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0C" w:rsidRPr="00374EB5" w:rsidRDefault="002C2C0C" w:rsidP="002C2C0C">
      <w:pPr>
        <w:pStyle w:val="a3"/>
        <w:jc w:val="center"/>
        <w:rPr>
          <w:i/>
        </w:rPr>
      </w:pPr>
    </w:p>
    <w:p w:rsidR="002C2C0C" w:rsidRPr="00374EB5" w:rsidRDefault="002C2C0C" w:rsidP="002C2C0C">
      <w:pPr>
        <w:pStyle w:val="a3"/>
        <w:jc w:val="right"/>
        <w:rPr>
          <w:i/>
        </w:rPr>
      </w:pPr>
      <w:r w:rsidRPr="00374EB5">
        <w:rPr>
          <w:i/>
        </w:rPr>
        <w:t xml:space="preserve">УТВЕРЖДЕН </w:t>
      </w:r>
    </w:p>
    <w:p w:rsidR="002C2C0C" w:rsidRPr="00374EB5" w:rsidRDefault="002C2C0C" w:rsidP="002C2C0C">
      <w:pPr>
        <w:pStyle w:val="a3"/>
        <w:jc w:val="right"/>
        <w:rPr>
          <w:i/>
        </w:rPr>
      </w:pPr>
      <w:r w:rsidRPr="00374EB5">
        <w:rPr>
          <w:i/>
        </w:rPr>
        <w:t xml:space="preserve">Собранием учредителей </w:t>
      </w:r>
    </w:p>
    <w:p w:rsidR="002C2C0C" w:rsidRPr="00374EB5" w:rsidRDefault="002C2C0C" w:rsidP="002C2C0C">
      <w:pPr>
        <w:pStyle w:val="a3"/>
        <w:jc w:val="right"/>
        <w:rPr>
          <w:i/>
        </w:rPr>
      </w:pPr>
      <w:r w:rsidRPr="00374EB5">
        <w:rPr>
          <w:i/>
        </w:rPr>
        <w:t>общества с ограниченной ответственностью</w:t>
      </w:r>
    </w:p>
    <w:p w:rsidR="002C2C0C" w:rsidRPr="00374EB5" w:rsidRDefault="002C2C0C" w:rsidP="002C2C0C">
      <w:pPr>
        <w:pStyle w:val="a3"/>
        <w:jc w:val="right"/>
        <w:rPr>
          <w:i/>
        </w:rPr>
      </w:pPr>
      <w:r w:rsidRPr="00374EB5">
        <w:rPr>
          <w:i/>
        </w:rPr>
        <w:t xml:space="preserve"> микрокредитная  компания </w:t>
      </w:r>
    </w:p>
    <w:p w:rsidR="002C2C0C" w:rsidRPr="00374EB5" w:rsidRDefault="002C2C0C" w:rsidP="002C2C0C">
      <w:pPr>
        <w:pStyle w:val="a3"/>
        <w:jc w:val="right"/>
        <w:rPr>
          <w:i/>
        </w:rPr>
      </w:pPr>
      <w:r w:rsidRPr="00374EB5">
        <w:rPr>
          <w:i/>
        </w:rPr>
        <w:t xml:space="preserve">«Консалтинговая группа МиК» </w:t>
      </w:r>
    </w:p>
    <w:p w:rsidR="002C2C0C" w:rsidRDefault="00374EB5" w:rsidP="002C2C0C">
      <w:pPr>
        <w:pStyle w:val="a3"/>
        <w:jc w:val="right"/>
        <w:rPr>
          <w:i/>
        </w:rPr>
      </w:pPr>
      <w:r w:rsidRPr="00374EB5">
        <w:rPr>
          <w:i/>
        </w:rPr>
        <w:t xml:space="preserve">Протокол </w:t>
      </w:r>
      <w:r w:rsidR="002C2C0C" w:rsidRPr="00374EB5">
        <w:rPr>
          <w:i/>
        </w:rPr>
        <w:t>от 26.02.2021 года</w:t>
      </w:r>
    </w:p>
    <w:p w:rsidR="00374EB5" w:rsidRDefault="00374EB5" w:rsidP="002C2C0C">
      <w:pPr>
        <w:pStyle w:val="a3"/>
        <w:jc w:val="right"/>
        <w:rPr>
          <w:i/>
        </w:rPr>
      </w:pPr>
    </w:p>
    <w:p w:rsidR="00374EB5" w:rsidRPr="00374EB5" w:rsidRDefault="00374EB5" w:rsidP="002C2C0C">
      <w:pPr>
        <w:pStyle w:val="a3"/>
        <w:jc w:val="right"/>
        <w:rPr>
          <w:i/>
        </w:rPr>
      </w:pPr>
      <w:r>
        <w:rPr>
          <w:i/>
        </w:rPr>
        <w:t>Ген. директор В.С. Алибеков_________</w:t>
      </w:r>
    </w:p>
    <w:p w:rsidR="002C2C0C" w:rsidRPr="00374EB5" w:rsidRDefault="002C2C0C" w:rsidP="002C2C0C">
      <w:pPr>
        <w:pStyle w:val="a3"/>
        <w:jc w:val="right"/>
        <w:rPr>
          <w:i/>
        </w:rPr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Default="002C2C0C" w:rsidP="002C2C0C">
      <w:pPr>
        <w:pStyle w:val="a3"/>
        <w:jc w:val="center"/>
      </w:pPr>
    </w:p>
    <w:p w:rsidR="002C2C0C" w:rsidRPr="00374EB5" w:rsidRDefault="002C2C0C" w:rsidP="002C2C0C">
      <w:pPr>
        <w:pStyle w:val="a3"/>
        <w:jc w:val="center"/>
        <w:rPr>
          <w:b/>
        </w:rPr>
      </w:pPr>
      <w:r w:rsidRPr="00374EB5">
        <w:rPr>
          <w:b/>
        </w:rPr>
        <w:t>КОДЕКС</w:t>
      </w:r>
    </w:p>
    <w:p w:rsidR="002C2C0C" w:rsidRPr="002820F2" w:rsidRDefault="002C2C0C" w:rsidP="002C2C0C">
      <w:pPr>
        <w:pStyle w:val="a3"/>
        <w:jc w:val="center"/>
      </w:pPr>
      <w:r w:rsidRPr="002820F2">
        <w:t xml:space="preserve">Корпоративного управления </w:t>
      </w:r>
    </w:p>
    <w:p w:rsidR="00564FCF" w:rsidRPr="002820F2" w:rsidRDefault="002C2C0C" w:rsidP="002C2C0C">
      <w:pPr>
        <w:pStyle w:val="a3"/>
        <w:jc w:val="center"/>
      </w:pPr>
      <w:r w:rsidRPr="002820F2">
        <w:t xml:space="preserve">общества с ограниченной ответственностью </w:t>
      </w:r>
    </w:p>
    <w:p w:rsidR="002C2C0C" w:rsidRPr="002820F2" w:rsidRDefault="002C2C0C" w:rsidP="002C2C0C">
      <w:pPr>
        <w:pStyle w:val="a3"/>
        <w:jc w:val="center"/>
      </w:pPr>
      <w:r w:rsidRPr="002820F2">
        <w:t>микрокредитная компания «К</w:t>
      </w:r>
      <w:r w:rsidR="00564FCF" w:rsidRPr="002820F2">
        <w:t>онсалтинговая группа МиК</w:t>
      </w:r>
      <w:r w:rsidRPr="002820F2">
        <w:t>»</w:t>
      </w:r>
    </w:p>
    <w:p w:rsidR="00564FCF" w:rsidRPr="00374EB5" w:rsidRDefault="00564FCF" w:rsidP="002C2C0C">
      <w:pPr>
        <w:pStyle w:val="a3"/>
        <w:jc w:val="center"/>
        <w:rPr>
          <w:b/>
          <w:highlight w:val="yellow"/>
        </w:rPr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564FCF" w:rsidRDefault="00564FCF" w:rsidP="002C2C0C">
      <w:pPr>
        <w:pStyle w:val="a3"/>
        <w:jc w:val="center"/>
      </w:pPr>
    </w:p>
    <w:p w:rsidR="002C2C0C" w:rsidRDefault="005A67B2" w:rsidP="002C2C0C">
      <w:pPr>
        <w:pStyle w:val="a3"/>
        <w:jc w:val="center"/>
      </w:pPr>
      <w:r>
        <w:t xml:space="preserve">г. </w:t>
      </w:r>
      <w:r w:rsidR="00564FCF">
        <w:t>Владикавказ</w:t>
      </w:r>
      <w:r w:rsidR="002C2C0C" w:rsidRPr="002C2C0C">
        <w:t>, 2021</w:t>
      </w:r>
      <w:r w:rsidR="00374EB5">
        <w:t xml:space="preserve"> год</w:t>
      </w:r>
    </w:p>
    <w:p w:rsidR="002820F2" w:rsidRDefault="002820F2" w:rsidP="00564FCF">
      <w:pPr>
        <w:pStyle w:val="a3"/>
        <w:jc w:val="center"/>
        <w:rPr>
          <w:rFonts w:cs="Times New Roman"/>
          <w:b/>
        </w:rPr>
      </w:pPr>
    </w:p>
    <w:p w:rsidR="00564FCF" w:rsidRPr="00374EB5" w:rsidRDefault="002C2C0C" w:rsidP="00564FCF">
      <w:pPr>
        <w:pStyle w:val="a3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lastRenderedPageBreak/>
        <w:t>1. ОБЩИЕ ПОЛОЖЕНИЯ</w:t>
      </w:r>
    </w:p>
    <w:p w:rsidR="00564FCF" w:rsidRPr="00374EB5" w:rsidRDefault="00564FCF" w:rsidP="00564FCF">
      <w:pPr>
        <w:pStyle w:val="a3"/>
        <w:jc w:val="center"/>
        <w:rPr>
          <w:rFonts w:cs="Times New Roman"/>
        </w:rPr>
      </w:pPr>
    </w:p>
    <w:p w:rsidR="00564FCF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1.1. </w:t>
      </w:r>
      <w:proofErr w:type="gramStart"/>
      <w:r w:rsidRPr="00374EB5">
        <w:rPr>
          <w:rFonts w:cs="Times New Roman"/>
        </w:rPr>
        <w:t>Настоящий Кодекс корпоративного управления (далее – «Кодекс») разработан в соответствии с Федеральным законом от 08.02.1998 N 14-ФЗ «Об обществах с ограниченной ответственностью», Кодексом корпоративного управления, рекомендованным к применению Письмом Банка России от 10.04.2014 N 06- 52/2463 «О Кодексе корпоративного управления», международными стандартами корпоративного управления и международной практикой, в целях соблюдения требований Закона, и является одним из основополагающих внутренних нормативных документов</w:t>
      </w:r>
      <w:proofErr w:type="gramEnd"/>
      <w:r w:rsidRPr="00374EB5">
        <w:rPr>
          <w:rFonts w:cs="Times New Roman"/>
        </w:rPr>
        <w:t xml:space="preserve"> Общества с ограниченной ответственностью </w:t>
      </w:r>
      <w:r w:rsidR="005A67B2" w:rsidRPr="00374EB5">
        <w:rPr>
          <w:rFonts w:cs="Times New Roman"/>
        </w:rPr>
        <w:t xml:space="preserve">микрокредитная компания «Консалтинговая группа МиК» </w:t>
      </w:r>
      <w:r w:rsidRPr="00374EB5">
        <w:rPr>
          <w:rFonts w:cs="Times New Roman"/>
        </w:rPr>
        <w:t xml:space="preserve">(далее – «Общество»), определяющих принципы, положения и процедуры Корпоративного управления Общества. </w:t>
      </w:r>
    </w:p>
    <w:p w:rsidR="00564FCF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1.2. Условиями успешного развития Общества являются прозрачность его деятельности, следование принципам и международной практике в области Корпоративного управления. </w:t>
      </w:r>
    </w:p>
    <w:p w:rsidR="00564FCF" w:rsidRPr="00374EB5" w:rsidRDefault="00564FCF" w:rsidP="00564FCF">
      <w:pPr>
        <w:pStyle w:val="a3"/>
        <w:ind w:firstLine="708"/>
        <w:jc w:val="center"/>
        <w:rPr>
          <w:rFonts w:cs="Times New Roman"/>
          <w:b/>
        </w:rPr>
      </w:pPr>
    </w:p>
    <w:p w:rsidR="00564FCF" w:rsidRPr="00374EB5" w:rsidRDefault="00EB0381" w:rsidP="00564FCF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2</w:t>
      </w:r>
      <w:r w:rsidR="002C2C0C" w:rsidRPr="00374EB5">
        <w:rPr>
          <w:rFonts w:cs="Times New Roman"/>
          <w:b/>
        </w:rPr>
        <w:t>. ПРИНЦИПЫ КОРПОРАТИВНОГО УПРАВЛЕНИЯ</w:t>
      </w:r>
    </w:p>
    <w:p w:rsidR="00564FCF" w:rsidRPr="00374EB5" w:rsidRDefault="00564FCF" w:rsidP="00564FCF">
      <w:pPr>
        <w:pStyle w:val="a3"/>
        <w:ind w:firstLine="708"/>
        <w:jc w:val="center"/>
        <w:rPr>
          <w:rFonts w:cs="Times New Roman"/>
          <w:b/>
        </w:rPr>
      </w:pPr>
    </w:p>
    <w:p w:rsidR="00564FCF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Корпоративное управление основывается на принципах: </w:t>
      </w:r>
    </w:p>
    <w:p w:rsidR="00564FCF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2</w:t>
      </w:r>
      <w:r w:rsidR="002C2C0C" w:rsidRPr="00374EB5">
        <w:rPr>
          <w:rFonts w:cs="Times New Roman"/>
        </w:rPr>
        <w:t xml:space="preserve">.1. Подотчетность. Согласно настоящему Кодексу и в соответствии с законодательством Российской Федерации единоличный исполнительный орган Общества подотчетен Общему собранию участников Общества. </w:t>
      </w:r>
    </w:p>
    <w:p w:rsidR="00564FCF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2</w:t>
      </w:r>
      <w:r w:rsidR="002C2C0C" w:rsidRPr="00374EB5">
        <w:rPr>
          <w:rFonts w:cs="Times New Roman"/>
        </w:rPr>
        <w:t xml:space="preserve">.2. Справедливость. Органы управления Обществом осуществляют свою деятельность беспристрастно на законных основаниях и обеспечивают эффективную защиту участников Общества. </w:t>
      </w:r>
    </w:p>
    <w:p w:rsidR="00564FCF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2</w:t>
      </w:r>
      <w:r w:rsidR="002C2C0C" w:rsidRPr="00374EB5">
        <w:rPr>
          <w:rFonts w:cs="Times New Roman"/>
        </w:rPr>
        <w:t xml:space="preserve">.3. Прозрачность. Органы управления Обществом обеспечивают достаточное раскрытие достоверной информации обо всех существенных фактах в соответствии с требованиями законодательства Российской Федерации. </w:t>
      </w:r>
    </w:p>
    <w:p w:rsidR="00564FCF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2</w:t>
      </w:r>
      <w:r w:rsidR="002C2C0C" w:rsidRPr="00374EB5">
        <w:rPr>
          <w:rFonts w:cs="Times New Roman"/>
        </w:rPr>
        <w:t xml:space="preserve">.4. Раскрытие информации о системе Корпоративного управления. Настоящий Кодекс представляет собой открытый документ, доступный для участников информационного взаимодействия и позволяющий им сформировать собственное мнение о системе Корпоративного управления. </w:t>
      </w:r>
    </w:p>
    <w:p w:rsidR="00564FCF" w:rsidRPr="00374EB5" w:rsidRDefault="00564FCF" w:rsidP="00564FCF">
      <w:pPr>
        <w:pStyle w:val="a3"/>
        <w:ind w:firstLine="708"/>
        <w:jc w:val="both"/>
        <w:rPr>
          <w:rFonts w:cs="Times New Roman"/>
        </w:rPr>
      </w:pPr>
    </w:p>
    <w:p w:rsidR="00564FCF" w:rsidRPr="00374EB5" w:rsidRDefault="00EB0381" w:rsidP="00564FCF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3</w:t>
      </w:r>
      <w:r w:rsidR="002C2C0C" w:rsidRPr="00374EB5">
        <w:rPr>
          <w:rFonts w:cs="Times New Roman"/>
          <w:b/>
        </w:rPr>
        <w:t>. СТРУКТУРА КОРПОРАТИВНОГО УПРАВЛЕНИЯ</w:t>
      </w:r>
    </w:p>
    <w:p w:rsidR="00564FCF" w:rsidRPr="00374EB5" w:rsidRDefault="00564FCF" w:rsidP="00564FCF">
      <w:pPr>
        <w:pStyle w:val="a3"/>
        <w:ind w:firstLine="708"/>
        <w:jc w:val="center"/>
        <w:rPr>
          <w:rFonts w:cs="Times New Roman"/>
          <w:b/>
        </w:rPr>
      </w:pPr>
    </w:p>
    <w:p w:rsidR="00564FCF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Система органов управления Общества включает: </w:t>
      </w:r>
    </w:p>
    <w:p w:rsidR="002820F2" w:rsidRPr="00374EB5" w:rsidRDefault="002820F2" w:rsidP="00564FCF">
      <w:pPr>
        <w:pStyle w:val="a3"/>
        <w:ind w:firstLine="708"/>
        <w:jc w:val="both"/>
        <w:rPr>
          <w:rFonts w:cs="Times New Roman"/>
        </w:rPr>
      </w:pPr>
    </w:p>
    <w:p w:rsidR="00564FCF" w:rsidRDefault="002C2C0C" w:rsidP="00C9432F">
      <w:pPr>
        <w:pStyle w:val="a3"/>
        <w:numPr>
          <w:ilvl w:val="0"/>
          <w:numId w:val="4"/>
        </w:numPr>
        <w:jc w:val="both"/>
        <w:rPr>
          <w:rFonts w:cs="Times New Roman"/>
        </w:rPr>
      </w:pPr>
      <w:r w:rsidRPr="00374EB5">
        <w:rPr>
          <w:rFonts w:cs="Times New Roman"/>
        </w:rPr>
        <w:t xml:space="preserve">Общее собрание участников Общества – высший орган управления Обществом, через который участники реализуют свое право на участие в управлении Обществом; </w:t>
      </w:r>
    </w:p>
    <w:p w:rsidR="002820F2" w:rsidRPr="00374EB5" w:rsidRDefault="002820F2" w:rsidP="002820F2">
      <w:pPr>
        <w:pStyle w:val="a3"/>
        <w:ind w:left="1428"/>
        <w:jc w:val="both"/>
        <w:rPr>
          <w:rFonts w:cs="Times New Roman"/>
        </w:rPr>
      </w:pPr>
    </w:p>
    <w:p w:rsidR="00564FCF" w:rsidRDefault="002C2C0C" w:rsidP="00C9432F">
      <w:pPr>
        <w:pStyle w:val="a3"/>
        <w:numPr>
          <w:ilvl w:val="0"/>
          <w:numId w:val="4"/>
        </w:numPr>
        <w:jc w:val="both"/>
        <w:rPr>
          <w:rFonts w:cs="Times New Roman"/>
        </w:rPr>
      </w:pPr>
      <w:r w:rsidRPr="00374EB5">
        <w:rPr>
          <w:rFonts w:cs="Times New Roman"/>
        </w:rPr>
        <w:t xml:space="preserve">Единоличный исполнительный орган – орган управления, руководящий текущей деятельностью Общества и реализующий стратегию, определенную участниками Общества. </w:t>
      </w:r>
    </w:p>
    <w:p w:rsidR="002820F2" w:rsidRPr="00374EB5" w:rsidRDefault="002820F2" w:rsidP="002820F2">
      <w:pPr>
        <w:pStyle w:val="a3"/>
        <w:jc w:val="both"/>
        <w:rPr>
          <w:rFonts w:cs="Times New Roman"/>
        </w:rPr>
      </w:pPr>
    </w:p>
    <w:p w:rsidR="00780AC9" w:rsidRPr="00374EB5" w:rsidRDefault="00EB0381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4</w:t>
      </w:r>
      <w:r w:rsidR="002C2C0C" w:rsidRPr="00374EB5">
        <w:rPr>
          <w:rFonts w:cs="Times New Roman"/>
          <w:b/>
        </w:rPr>
        <w:t>. ПРАВА УЧАСТНИКОВ ОБЩЕСТВА</w:t>
      </w:r>
    </w:p>
    <w:p w:rsidR="00780AC9" w:rsidRPr="00374EB5" w:rsidRDefault="00780AC9" w:rsidP="00780AC9">
      <w:pPr>
        <w:pStyle w:val="a3"/>
        <w:ind w:firstLine="708"/>
        <w:jc w:val="center"/>
        <w:rPr>
          <w:rFonts w:cs="Times New Roman"/>
          <w:b/>
        </w:rPr>
      </w:pP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Участники Общества соответствуют требованиям к квалификации и деловой репутации, установленным законодательством Российской Федерации.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.1. Участники Общества обладают совокупностью прав в отношении Общества, соблюдение и защиту которых обязан обеспечить Единоличный исполнительный орган Общества.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lastRenderedPageBreak/>
        <w:t xml:space="preserve">Общество ведет список участников Общества с указанием сведений о каждом участнике Общества, размере его доли в уставном капитале Общества и ее оплате, а также о размере долей, принадлежащих Обществу, датах их перехода к Обществу или приобретения Обществом. </w:t>
      </w:r>
      <w:proofErr w:type="gramStart"/>
      <w:r w:rsidRPr="00374EB5">
        <w:rPr>
          <w:rFonts w:cs="Times New Roman"/>
        </w:rPr>
        <w:t xml:space="preserve">Единоличный исполнительный орган Общества обеспечивает соответствие сведений об участниках Общества и о принадлежащих им долях или частях долей в уставном капитале Общества, о долях или частях долей, принадлежащих Обществу, сведениям, содержащимся в едином государственном реестре юридических лиц, и нотариально удостоверенным сделкам по переходу долей в уставном капитале Общества, о которых стало известно Обществу. </w:t>
      </w:r>
      <w:proofErr w:type="gramEnd"/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 Участники Общества вправе: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.2.1. Участвовать в управлении делами Общества, в том числе путем участия в Общих собраниях участников, лично либо через своего представителя.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.2.2. Получать информацию о деятельности Общества и знакомиться с его бухгалтерскими книгами и иной документацией.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.2.3. Принимать участие в распределении прибыли.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.2.4. Избирать и быть избранным в органы управления и контрольные органы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.2.5. Знакомиться с протоколами Общего собрания и делать выписки из них.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.2.6. Получать в случае ликвидации Общества часть имущества, оставшегося после расчетов с кредиторами, или его стоимость.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.2.7. Обжаловать в соответствующие органы Общества действия должностных лиц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.2.8. Вносить предложения по повестке дня, отнесенные к компетенции Общего собрания участников.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.2.9. Продать или осуществить отчуждение иным образом своей доли или части доли в уставном капитале Общества одному или нескольким участникам Общества либо другому лицу в порядке, предусмотренном действующим законодательством и Уставом Общества. </w:t>
      </w:r>
    </w:p>
    <w:p w:rsidR="00D05E07" w:rsidRPr="00374EB5" w:rsidRDefault="00EB0381" w:rsidP="00D05E07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.2.10. Выйти из Общества путем отчуждения доли Обществу </w:t>
      </w:r>
      <w:r w:rsidR="00D05E07" w:rsidRPr="00374EB5">
        <w:rPr>
          <w:rFonts w:cs="Times New Roman"/>
        </w:rPr>
        <w:t xml:space="preserve">в порядке, предусмотренном действующим законодательством и Уставом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>.</w:t>
      </w:r>
      <w:r w:rsidR="00A16CB6" w:rsidRPr="00374EB5">
        <w:rPr>
          <w:rFonts w:cs="Times New Roman"/>
        </w:rPr>
        <w:t>3</w:t>
      </w:r>
      <w:r w:rsidR="002C2C0C" w:rsidRPr="00374EB5">
        <w:rPr>
          <w:rFonts w:cs="Times New Roman"/>
        </w:rPr>
        <w:t xml:space="preserve">. Участники Общества имеют также другие права, предусмотренные действующим законодательством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4</w:t>
      </w:r>
      <w:r w:rsidR="002C2C0C" w:rsidRPr="00374EB5">
        <w:rPr>
          <w:rFonts w:cs="Times New Roman"/>
        </w:rPr>
        <w:t>.</w:t>
      </w:r>
      <w:r w:rsidR="00A16CB6" w:rsidRPr="00374EB5">
        <w:rPr>
          <w:rFonts w:cs="Times New Roman"/>
        </w:rPr>
        <w:t>4</w:t>
      </w:r>
      <w:r w:rsidR="002C2C0C" w:rsidRPr="00374EB5">
        <w:rPr>
          <w:rFonts w:cs="Times New Roman"/>
        </w:rPr>
        <w:t xml:space="preserve">. Права участников Общества регулируются положениями Устава и внутренними документами Общества. </w:t>
      </w:r>
    </w:p>
    <w:p w:rsidR="00780AC9" w:rsidRPr="00374EB5" w:rsidRDefault="00780AC9" w:rsidP="00564FCF">
      <w:pPr>
        <w:pStyle w:val="a3"/>
        <w:ind w:firstLine="708"/>
        <w:jc w:val="both"/>
        <w:rPr>
          <w:rFonts w:cs="Times New Roman"/>
        </w:rPr>
      </w:pPr>
    </w:p>
    <w:p w:rsidR="00A323A0" w:rsidRPr="00374EB5" w:rsidRDefault="00EB0381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5</w:t>
      </w:r>
      <w:r w:rsidR="002C2C0C" w:rsidRPr="00374EB5">
        <w:rPr>
          <w:rFonts w:cs="Times New Roman"/>
          <w:b/>
        </w:rPr>
        <w:t>. ПОДГОТОВК</w:t>
      </w:r>
      <w:r w:rsidR="00581EFC" w:rsidRPr="00374EB5">
        <w:rPr>
          <w:rFonts w:cs="Times New Roman"/>
          <w:b/>
        </w:rPr>
        <w:t>А</w:t>
      </w:r>
      <w:r w:rsidR="002C2C0C" w:rsidRPr="00374EB5">
        <w:rPr>
          <w:rFonts w:cs="Times New Roman"/>
          <w:b/>
        </w:rPr>
        <w:t xml:space="preserve"> И ПРОВЕДЕНИ</w:t>
      </w:r>
      <w:r w:rsidR="00581EFC" w:rsidRPr="00374EB5">
        <w:rPr>
          <w:rFonts w:cs="Times New Roman"/>
          <w:b/>
        </w:rPr>
        <w:t>Е</w:t>
      </w:r>
      <w:r w:rsidR="002C2C0C" w:rsidRPr="00374EB5">
        <w:rPr>
          <w:rFonts w:cs="Times New Roman"/>
          <w:b/>
        </w:rPr>
        <w:t xml:space="preserve"> </w:t>
      </w:r>
    </w:p>
    <w:p w:rsidR="00780AC9" w:rsidRPr="00374EB5" w:rsidRDefault="002C2C0C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ОБЩЕГО СОБРАНИЯ УЧАСТНИКОВ ОБЩЕСТВА</w:t>
      </w:r>
    </w:p>
    <w:p w:rsidR="00780AC9" w:rsidRPr="00374EB5" w:rsidRDefault="00780AC9" w:rsidP="00564FCF">
      <w:pPr>
        <w:pStyle w:val="a3"/>
        <w:ind w:firstLine="708"/>
        <w:jc w:val="both"/>
        <w:rPr>
          <w:rFonts w:cs="Times New Roman"/>
        </w:rPr>
      </w:pP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.1. Высшим органом Общества является Общее собрание участников Общества. </w:t>
      </w:r>
    </w:p>
    <w:p w:rsidR="00A16CB6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>.2. Основными документами, регулирующими порядок проведения Общего собрания участников Общества, являются Федеральный закон от 08.02.1998 N 14-ФЗ «Об обществах с ограниченной ответственностью», Устав Общества</w:t>
      </w:r>
      <w:r w:rsidR="00A16CB6" w:rsidRPr="00374EB5">
        <w:rPr>
          <w:rFonts w:cs="Times New Roman"/>
        </w:rPr>
        <w:t>.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.3. Порядок подготовки и проведения Общего собрания участников Общества подробно изложен в Уставе Общества и Федеральном законе от 08.02.1998 N 14-ФЗ «Об обществах с ограниченной ответственностью».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.4. Общее собрание участников Общества в большинстве случаев проводится в очной форме. Решение Общего собрания участников Общества может быть принято путем проведения заочного голосования, за исключением случаев, установленных Федеральным законом от 08.02.1998 N 14-ФЗ «Об обществах с ограниченной ответственностью».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.5. Общим собранием участников Общества принимаются решения по вопросам, включенным в повестку дня собрания, исключительно в соответствии с его компетенцией, </w:t>
      </w:r>
      <w:r w:rsidR="002C2C0C" w:rsidRPr="00374EB5">
        <w:rPr>
          <w:rFonts w:cs="Times New Roman"/>
        </w:rPr>
        <w:lastRenderedPageBreak/>
        <w:t xml:space="preserve">которая определяется Федеральным законом от 08.02.1998 N 14-ФЗ «Об обществах с ограниченной ответственностью» и Уставом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.6. Единоличный исполнительный орган Общества организует должное информационное обеспечение Общего собрания участников Общества путем полного информирования участников Общества о времени, месте проведения и повестке дня Общего собрания участников Общества, осуществляемого в сроки, установленные Уставом Общества. Формулировки </w:t>
      </w:r>
      <w:proofErr w:type="gramStart"/>
      <w:r w:rsidR="002C2C0C" w:rsidRPr="00374EB5">
        <w:rPr>
          <w:rFonts w:cs="Times New Roman"/>
        </w:rPr>
        <w:t>вопросов повестки дня Общего собрания участников Общества</w:t>
      </w:r>
      <w:proofErr w:type="gramEnd"/>
      <w:r w:rsidR="002C2C0C" w:rsidRPr="00374EB5">
        <w:rPr>
          <w:rFonts w:cs="Times New Roman"/>
        </w:rPr>
        <w:t xml:space="preserve"> должны исключать возможность их двойственного толкования.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.7. С целью обеспечения Общего собрания участников Общества информацией единоличный исполнительный орган Общества может использовать услуги внешних аналитиков, включая услуги рейтинговых агентств, представляющих результаты своих исследований относительно эффективности деятельности Общества и прогнозов его деятельности на будущее на конкурсной платной основе.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.8. Участники Общества имеют право принимать участие в распределении прибыли. Общество вправе ежеквартально, раз в полгода или раз в год принимать решение о распределении своей чистой прибыли между участниками Общества. Решение об определении части прибыли Общества, распределяемой между участниками Общества, принимается Общим собранием участников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5</w:t>
      </w:r>
      <w:r w:rsidR="002C2C0C" w:rsidRPr="00374EB5">
        <w:rPr>
          <w:rFonts w:cs="Times New Roman"/>
        </w:rPr>
        <w:t xml:space="preserve">.9. Решения, принимаемые Общим собранием участников Общества, подлежат обязательному протоколированию. Единоличный исполнительный орган Общества организует ведение протокола Общего собрания участников Общества. </w:t>
      </w:r>
    </w:p>
    <w:p w:rsidR="00780AC9" w:rsidRPr="00374EB5" w:rsidRDefault="00780AC9" w:rsidP="00564FCF">
      <w:pPr>
        <w:pStyle w:val="a3"/>
        <w:ind w:firstLine="708"/>
        <w:jc w:val="both"/>
        <w:rPr>
          <w:rFonts w:cs="Times New Roman"/>
        </w:rPr>
      </w:pPr>
    </w:p>
    <w:p w:rsidR="00A323A0" w:rsidRPr="00374EB5" w:rsidRDefault="00EB0381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6</w:t>
      </w:r>
      <w:r w:rsidR="002C2C0C" w:rsidRPr="00374EB5">
        <w:rPr>
          <w:rFonts w:cs="Times New Roman"/>
          <w:b/>
        </w:rPr>
        <w:t xml:space="preserve">. </w:t>
      </w:r>
      <w:r w:rsidR="00581EFC" w:rsidRPr="00374EB5">
        <w:rPr>
          <w:rFonts w:cs="Times New Roman"/>
          <w:b/>
        </w:rPr>
        <w:t>Д</w:t>
      </w:r>
      <w:r w:rsidR="002C2C0C" w:rsidRPr="00374EB5">
        <w:rPr>
          <w:rFonts w:cs="Times New Roman"/>
          <w:b/>
        </w:rPr>
        <w:t>ЕЯТЕЛЬНОСТ</w:t>
      </w:r>
      <w:r w:rsidR="00581EFC" w:rsidRPr="00374EB5">
        <w:rPr>
          <w:rFonts w:cs="Times New Roman"/>
          <w:b/>
        </w:rPr>
        <w:t>Ь</w:t>
      </w:r>
      <w:r w:rsidR="002C2C0C" w:rsidRPr="00374EB5">
        <w:rPr>
          <w:rFonts w:cs="Times New Roman"/>
          <w:b/>
        </w:rPr>
        <w:t xml:space="preserve"> </w:t>
      </w:r>
      <w:proofErr w:type="gramStart"/>
      <w:r w:rsidR="002C2C0C" w:rsidRPr="00374EB5">
        <w:rPr>
          <w:rFonts w:cs="Times New Roman"/>
          <w:b/>
        </w:rPr>
        <w:t>ЕДИНОЛИЧНОГО</w:t>
      </w:r>
      <w:proofErr w:type="gramEnd"/>
      <w:r w:rsidR="002C2C0C" w:rsidRPr="00374EB5">
        <w:rPr>
          <w:rFonts w:cs="Times New Roman"/>
          <w:b/>
        </w:rPr>
        <w:t xml:space="preserve"> </w:t>
      </w:r>
    </w:p>
    <w:p w:rsidR="00780AC9" w:rsidRPr="00374EB5" w:rsidRDefault="002C2C0C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ИСПОЛНИТЕЛЬНОГО ОРГАНА ОБЩЕСТВА</w:t>
      </w:r>
    </w:p>
    <w:p w:rsidR="00780AC9" w:rsidRPr="00374EB5" w:rsidRDefault="00780AC9" w:rsidP="00564FCF">
      <w:pPr>
        <w:pStyle w:val="a3"/>
        <w:ind w:firstLine="708"/>
        <w:jc w:val="both"/>
        <w:rPr>
          <w:rFonts w:cs="Times New Roman"/>
        </w:rPr>
      </w:pP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 Роль и основные задачи единоличного </w:t>
      </w:r>
      <w:r w:rsidR="00ED056E" w:rsidRPr="00374EB5">
        <w:rPr>
          <w:rFonts w:cs="Times New Roman"/>
        </w:rPr>
        <w:t>исполнительного органа Общества.</w:t>
      </w:r>
      <w:r w:rsidR="002C2C0C" w:rsidRPr="00374EB5">
        <w:rPr>
          <w:rFonts w:cs="Times New Roman"/>
        </w:rPr>
        <w:t xml:space="preserve">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.1.1. Единоличным исполнительным органом Общества является Генеральный директор, осуществляющий текущее руководство его деятельностью.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.1.2. Основными документами, регулирующими деятельность единоличного исполнительного органа Общества, являются Федеральный закон от 08.02.1998 N 14-ФЗ «Об обществах с ограниченной ответственностью» и Устав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.1.3. Генеральный директор избирается Общим собранием участников Общества сроком на 5 (Пять) лет. Срок полномочий Генерального директора может быть продлен решением Общего собрания участников Общества неограниченное количество раз. Общее собрание участников вправе в любое время досрочно прекратить полномочия Генерального директора.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.1.4. Генеральный директор Общества без доверенности действует от имени Общества, представляет его интересы, совершает от имени Общества сделки, выдает доверенности, издает приказы, распоряжения, дает письменные и устные указания и поручения, обязательные для исполнения всеми работниками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.1.5. Единоличный исполнительный орган Общества подотчетен Общему собранию участников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.1.6. </w:t>
      </w:r>
      <w:proofErr w:type="gramStart"/>
      <w:r w:rsidR="002C2C0C" w:rsidRPr="00374EB5">
        <w:rPr>
          <w:rFonts w:cs="Times New Roman"/>
        </w:rPr>
        <w:t>Лицо, осуществляющее функции единоличного исполнительного органа Общества, руководителя филиала Общества, не вправе осуществлять функции единоличного исполнительного органа, главного бухгалтера в других финансовых организациях, являющихся кредитными организациями, иностранными банками, страховыми или клиринговыми организациями, профессиональными участниками рынка ценных бумаг, организаторами торговли на товарных и (или) финансовых рынках, акционерными инвестиционными фондами, специализированными депозитариями инвестиционных фондов, паевых инвестиционных фондов и негосударственных пенсионных фондов, организациями</w:t>
      </w:r>
      <w:proofErr w:type="gramEnd"/>
      <w:r w:rsidR="002C2C0C" w:rsidRPr="00374EB5">
        <w:rPr>
          <w:rFonts w:cs="Times New Roman"/>
        </w:rPr>
        <w:t xml:space="preserve">, осуществляющими деятельность по пенсионному обеспечению и пенсионному страхованию, управляющими компаниями, </w:t>
      </w:r>
      <w:proofErr w:type="spellStart"/>
      <w:r w:rsidR="002C2C0C" w:rsidRPr="00374EB5">
        <w:rPr>
          <w:rFonts w:cs="Times New Roman"/>
        </w:rPr>
        <w:t>микрофинансовыми</w:t>
      </w:r>
      <w:proofErr w:type="spellEnd"/>
      <w:r w:rsidR="002C2C0C" w:rsidRPr="00374EB5">
        <w:rPr>
          <w:rFonts w:cs="Times New Roman"/>
        </w:rPr>
        <w:t xml:space="preserve"> компаниями, а также в организациях, занимающихся лизинговой </w:t>
      </w:r>
      <w:r w:rsidR="002C2C0C" w:rsidRPr="00374EB5">
        <w:rPr>
          <w:rFonts w:cs="Times New Roman"/>
        </w:rPr>
        <w:lastRenderedPageBreak/>
        <w:t xml:space="preserve">деятельностью или являющихся аффилированными лицами по отношению к микрофинансовой компании.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 Основные принципы работы единоличного исполнительного органа Общества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В своей деятельности единоличный исполнительный орган Общества руководствуются нормами законодательства Российской Федерации и следующими принципами: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.2.1. Профессионализм. Генеральный директор Общества соответствуют требованиям к квалификации и деловой репутации, установленным законодательством Российской Федерации.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.2.2. Ответственность. Генеральный директор Общества отвечает за оперативное управление Обществом и достижение им поставленных стратегических и тактических целей. Генеральный директор несет ответственность за качество реализуемых финансовых услуг Общества и взаимодействие с потребителями финансовых услуг.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.2.3. Соблюдение интересов участников Общества. В своей деятельности Генеральный директор Общества руководствуется законодательством Российской Федерации, целями и задачами, поставленными Общим собранием участников Общества.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.2.4. Соблюдение интересов Общества. В своей деятельности Генеральный директор Общества руководствуется законодательством Российской Федерации в интересах Общества и его участников.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.2.5. Этичность. Генеральный директор Общества действуют в интересах Общества и его участников таким образом, чтобы это соответствовало хорошей репутации Общества, и воздерживается от поведения, которое могло бы ее дискредитировать.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7.2.6. Платность. Генеральный директор Общества получает соответствующее вознаграждение за проделанную работу в интересах Общества в соответствии с законодательством Российской Федерации.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.2.7. Прозрачность. Генеральный директор Общества </w:t>
      </w:r>
      <w:proofErr w:type="gramStart"/>
      <w:r w:rsidR="002C2C0C" w:rsidRPr="00374EB5">
        <w:rPr>
          <w:rFonts w:cs="Times New Roman"/>
        </w:rPr>
        <w:t>раскрывает</w:t>
      </w:r>
      <w:proofErr w:type="gramEnd"/>
      <w:r w:rsidR="002C2C0C" w:rsidRPr="00374EB5">
        <w:rPr>
          <w:rFonts w:cs="Times New Roman"/>
        </w:rPr>
        <w:t xml:space="preserve">/представляет информацию в соответствии с законодательством Российской Федерации. </w:t>
      </w:r>
    </w:p>
    <w:p w:rsidR="00780AC9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6</w:t>
      </w:r>
      <w:r w:rsidR="002C2C0C" w:rsidRPr="00374EB5">
        <w:rPr>
          <w:rFonts w:cs="Times New Roman"/>
        </w:rPr>
        <w:t xml:space="preserve">.2.8. Учет рисков.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Генеральный директор Общества обеспечивает деятельность Общества в соответствии с Положением о системе управления рисками, утвержденным Генеральным директором Общества, включая установленные целевые показатели риска, определенные в паспорте риска.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В соответствии с установленными Общим собранием участников Общества подходами к организации системы управления рисками Общества Генеральный директор Общества обеспечивает работу систем управления рисками, которым подвергается Общество. В этих целях обеспечивается создание и эффективное функционирование независимой организационной структуры, являющейся Риск подразделением Общества. </w:t>
      </w:r>
    </w:p>
    <w:p w:rsidR="00780AC9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В соответствии с корпоративными процедурами планирования и бюджетного процесса Общества должно предусматриваться выделение службе управления рисками достаточных (как по качеству, так и по количеству) ресурсов, обеспечивающих возможность проводить оценку рисков, в том числе обеспечение кадрами, доступ к автоматизированным информационным системам, возможность разработки систем, доступ к внутренним информационным потокам и пр. </w:t>
      </w:r>
    </w:p>
    <w:p w:rsidR="002820F2" w:rsidRDefault="002820F2" w:rsidP="00780AC9">
      <w:pPr>
        <w:pStyle w:val="a3"/>
        <w:ind w:firstLine="708"/>
        <w:jc w:val="center"/>
        <w:rPr>
          <w:rFonts w:cs="Times New Roman"/>
          <w:b/>
        </w:rPr>
      </w:pPr>
    </w:p>
    <w:p w:rsidR="00780AC9" w:rsidRPr="00374EB5" w:rsidRDefault="00EB0381" w:rsidP="00780AC9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7</w:t>
      </w:r>
      <w:r w:rsidR="002C2C0C" w:rsidRPr="00374EB5">
        <w:rPr>
          <w:rFonts w:cs="Times New Roman"/>
          <w:b/>
        </w:rPr>
        <w:t>. УПРАВЛЕНИ</w:t>
      </w:r>
      <w:r w:rsidR="00581EFC" w:rsidRPr="00374EB5">
        <w:rPr>
          <w:rFonts w:cs="Times New Roman"/>
          <w:b/>
        </w:rPr>
        <w:t>Е</w:t>
      </w:r>
      <w:r w:rsidR="002C2C0C" w:rsidRPr="00374EB5">
        <w:rPr>
          <w:rFonts w:cs="Times New Roman"/>
          <w:b/>
        </w:rPr>
        <w:t xml:space="preserve"> РИСКАМИ ОБЩЕСТВА</w:t>
      </w:r>
    </w:p>
    <w:p w:rsidR="00780AC9" w:rsidRPr="00374EB5" w:rsidRDefault="00780AC9" w:rsidP="00780AC9">
      <w:pPr>
        <w:pStyle w:val="a3"/>
        <w:ind w:firstLine="708"/>
        <w:jc w:val="center"/>
        <w:rPr>
          <w:rFonts w:cs="Times New Roman"/>
          <w:b/>
        </w:rPr>
      </w:pP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.1. Эффективное управление рисками является одним из ключевых факторов стабильного развития Общества, выполнения его стратегических задач и роста капитализации. Общество осознает важность управления рисками и совершенствует систему управления рисками, внедряя требования Банка России и лучшие образцы российской и международной практики.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  <w:color w:val="000000" w:themeColor="text1"/>
        </w:rPr>
      </w:pPr>
      <w:r w:rsidRPr="00374EB5">
        <w:rPr>
          <w:rFonts w:cs="Times New Roman"/>
          <w:color w:val="000000" w:themeColor="text1"/>
        </w:rPr>
        <w:t>7</w:t>
      </w:r>
      <w:r w:rsidR="002C2C0C" w:rsidRPr="00374EB5">
        <w:rPr>
          <w:rFonts w:cs="Times New Roman"/>
          <w:color w:val="000000" w:themeColor="text1"/>
        </w:rPr>
        <w:t xml:space="preserve">.2. В Обществе назначен </w:t>
      </w:r>
      <w:r w:rsidR="00443073" w:rsidRPr="00374EB5">
        <w:rPr>
          <w:rFonts w:cs="Times New Roman"/>
          <w:color w:val="000000" w:themeColor="text1"/>
        </w:rPr>
        <w:t xml:space="preserve">риск менеджер, который </w:t>
      </w:r>
      <w:r w:rsidR="002C2C0C" w:rsidRPr="00374EB5">
        <w:rPr>
          <w:rFonts w:cs="Times New Roman"/>
          <w:color w:val="000000" w:themeColor="text1"/>
        </w:rPr>
        <w:t xml:space="preserve">координирует и контролирует работу всех подразделений (работников), осуществляющих функции управления рисками.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lastRenderedPageBreak/>
        <w:t>7</w:t>
      </w:r>
      <w:r w:rsidR="002C2C0C" w:rsidRPr="00374EB5">
        <w:rPr>
          <w:rFonts w:cs="Times New Roman"/>
        </w:rPr>
        <w:t xml:space="preserve">.3. Основным документом, регулирующим управление рисками в Обществе, является Положение </w:t>
      </w:r>
      <w:r w:rsidR="00443073" w:rsidRPr="00374EB5">
        <w:rPr>
          <w:rFonts w:cs="Times New Roman"/>
        </w:rPr>
        <w:t>об</w:t>
      </w:r>
      <w:r w:rsidR="002C2C0C" w:rsidRPr="00374EB5">
        <w:rPr>
          <w:rFonts w:cs="Times New Roman"/>
        </w:rPr>
        <w:t xml:space="preserve"> управлени</w:t>
      </w:r>
      <w:r w:rsidR="00443073" w:rsidRPr="00374EB5">
        <w:rPr>
          <w:rFonts w:cs="Times New Roman"/>
        </w:rPr>
        <w:t>и</w:t>
      </w:r>
      <w:r w:rsidR="002C2C0C" w:rsidRPr="00374EB5">
        <w:rPr>
          <w:rFonts w:cs="Times New Roman"/>
        </w:rPr>
        <w:t xml:space="preserve"> рисками, утвержд</w:t>
      </w:r>
      <w:r w:rsidR="00443073" w:rsidRPr="00374EB5">
        <w:rPr>
          <w:rFonts w:cs="Times New Roman"/>
        </w:rPr>
        <w:t>енное</w:t>
      </w:r>
      <w:r w:rsidR="002C2C0C" w:rsidRPr="00374EB5">
        <w:rPr>
          <w:rFonts w:cs="Times New Roman"/>
        </w:rPr>
        <w:t xml:space="preserve"> единоличным исполнительным органом.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.4. При управлении рисками Органы управления Обществом придерживаются следующих принципов: 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.4.1. Соответствие СУР виду деятельности Общества, характеру и объемам совершаемых операций (принцип пропорциональности). Общество признает наличие рисков, сопутствующих ее деятельности, и оценивает их влияние на деятельность Общества.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.4.2.</w:t>
      </w:r>
      <w:r w:rsidR="00081694" w:rsidRPr="00374EB5">
        <w:rPr>
          <w:rFonts w:cs="Times New Roman"/>
        </w:rPr>
        <w:tab/>
        <w:t>Управление рисками осуществляется по всем основным видам деятельности, на всех уровнях управления Общества. В случае совмещения Обществом микрофинансовой деятельности с иными видами деятельности СУР должна учитывать влияние всех осуществляемых Обществом видов деятельности. Работники Общества, совершающие операции, подверженные рискам, должны быть осведомлены о риске операций и должны осуществлять идентификацию, анализ и оценку рисков перед совершением операций в соответствии с Положением об управлении рисками.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.4.3. Принцип непрерывности процесса управления рисками. Общество обеспечивает проведение на непрерывной основе процедур, предусмотренных СУР, осуществляемых в соответствии с внутренними документами Общества.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.4.4. Принцип документирования процедур в рамках СУР. Общество обеспечивает документальную фиксацию необходимой информации, связанной с организацией СУР, а также утверждение органами управления Общества методологических и регламентных документов по управлению рисками.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.4.5. Принцип обеспечения своевременного доведения информации, касающейся СУР, до сведения органов управления Общества.</w:t>
      </w:r>
      <w:r w:rsidR="005C3996" w:rsidRPr="00374EB5">
        <w:rPr>
          <w:rFonts w:cs="Times New Roman"/>
        </w:rPr>
        <w:t xml:space="preserve"> </w:t>
      </w:r>
      <w:r w:rsidR="00081694" w:rsidRPr="00374EB5">
        <w:rPr>
          <w:rFonts w:cs="Times New Roman"/>
        </w:rPr>
        <w:t>Работники Общества</w:t>
      </w:r>
      <w:r w:rsidR="005C3996" w:rsidRPr="00374EB5">
        <w:rPr>
          <w:rFonts w:cs="Times New Roman"/>
        </w:rPr>
        <w:t xml:space="preserve"> </w:t>
      </w:r>
      <w:r w:rsidR="00081694" w:rsidRPr="00374EB5">
        <w:rPr>
          <w:rFonts w:cs="Times New Roman"/>
        </w:rPr>
        <w:t>в соответствии с их должностными обязанностями обязаны информировать риск-менеджера о рисках, возникающих в процессе выполнения их должностных обязанностей. Риск-менеджер обязан с не реже одного раза в год, предоставлять органам управления Общества, установленным Положением об управлении рисками и иными внутренними документами Общества, в том числе информацию об уровне принятых Обществом рисков и фактах нарушений, выявленных в ходе выполнения установленных процедур управления рисками.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.4.6. Принцип эффективности (достижения заданных результатов с использованием наименьшего объема средств) и оптимальности процессов управления рисками. Объем и сложность процедур и мер по управлению рисками должны соответствовать целям организации СУР, с учетом экономической эффективности.</w:t>
      </w:r>
    </w:p>
    <w:p w:rsidR="00081694" w:rsidRPr="00374EB5" w:rsidRDefault="00081694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Управление рисками должно являться экономически оправданной процедурой, выгоды от ее реализации должны превышать затраты на управление рисками. Общество проводит анализ соотношения затрат на выполнение процедур и (или) мероприятий по управлению рисками и эффекта от реализации этих процедур и (или) мероприятий. По итогам проведенного анализа производится пересмотр внутренних документов по управлению рисками.</w:t>
      </w:r>
    </w:p>
    <w:p w:rsidR="00081694" w:rsidRPr="00374EB5" w:rsidRDefault="00081694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Общество постоянно осуществляет совершенствование системы управления рисками, в том числе через выявление новых рисков, повышение эффективности используемых и разработку новых методов оценки и управления рисками.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 xml:space="preserve">.4.7. Принцип разделения полномочий. Решения о минимизации рисков могут приниматься на различных уровнях управления Общества в зависимости от значимости рисков (размера вероятных потерь при наступлении рискового события) и вероятности их реализации. Решения о проведении операций, влекущих возникновение рисков, принимаются коллегиально группой должностных лиц, к полномочиям которых отнесено решение подобных вопросов в соответствии с внутренними документами по управлению рисками Общества, за исключением случаев, когда такое право в соответствии с </w:t>
      </w:r>
      <w:r w:rsidR="00081694" w:rsidRPr="00374EB5">
        <w:rPr>
          <w:rFonts w:cs="Times New Roman"/>
        </w:rPr>
        <w:lastRenderedPageBreak/>
        <w:t>внутренними документами Общества предоставлено органам управления или отдельным должностным лицам.</w:t>
      </w:r>
    </w:p>
    <w:p w:rsidR="00081694" w:rsidRPr="00374EB5" w:rsidRDefault="00081694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Обществом принимаются меры по распределению полномочий между структурными подразделениями и (или) работниками Общества, на которых возложены обязанности по проведению операций, связанных с принятием рисков, и риск-менеджером, на уровне организационной структуры таким образом, чтобы проведение операций, связанных с принятием рисков, и управление рисками не являлись функциями одного структурного подразделения (должностного лица).</w:t>
      </w:r>
    </w:p>
    <w:p w:rsidR="00081694" w:rsidRPr="00374EB5" w:rsidRDefault="00081694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В Обществе на уровне руководителей и исполнителей разделены полномочия лиц, ответственных за генерацию риска (</w:t>
      </w:r>
      <w:proofErr w:type="spellStart"/>
      <w:proofErr w:type="gramStart"/>
      <w:r w:rsidRPr="00374EB5">
        <w:rPr>
          <w:rFonts w:cs="Times New Roman"/>
        </w:rPr>
        <w:t>бизнес-подразделений</w:t>
      </w:r>
      <w:proofErr w:type="spellEnd"/>
      <w:proofErr w:type="gramEnd"/>
      <w:r w:rsidRPr="00374EB5">
        <w:rPr>
          <w:rFonts w:cs="Times New Roman"/>
        </w:rPr>
        <w:t>) и лиц, осуществляющих анализ, оценку, управление и контроль рисков.</w:t>
      </w:r>
    </w:p>
    <w:p w:rsidR="00081694" w:rsidRPr="00374EB5" w:rsidRDefault="00081694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Риск-менеджер независим в своей деятельности от других структурных подразделений Общества и </w:t>
      </w:r>
      <w:proofErr w:type="gramStart"/>
      <w:r w:rsidRPr="00374EB5">
        <w:rPr>
          <w:rFonts w:cs="Times New Roman"/>
        </w:rPr>
        <w:t>подчиняться</w:t>
      </w:r>
      <w:proofErr w:type="gramEnd"/>
      <w:r w:rsidRPr="00374EB5">
        <w:rPr>
          <w:rFonts w:cs="Times New Roman"/>
        </w:rPr>
        <w:t xml:space="preserve"> непосредственно единоличному исполнительному органу, или иным уполномоченным органам управления Общества.</w:t>
      </w:r>
    </w:p>
    <w:p w:rsidR="00081694" w:rsidRPr="00374EB5" w:rsidRDefault="00EB0381" w:rsidP="00081694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081694" w:rsidRPr="00374EB5">
        <w:rPr>
          <w:rFonts w:cs="Times New Roman"/>
        </w:rPr>
        <w:t>.4.8.</w:t>
      </w:r>
      <w:r w:rsidR="00081694" w:rsidRPr="00374EB5">
        <w:rPr>
          <w:rFonts w:cs="Times New Roman"/>
        </w:rPr>
        <w:tab/>
        <w:t>Осведомленность и вовлеченность в управление риском. Все сотрудники Общества, осуществляющие операции, связанные с риском, осведомлены о риске, обладают необходимыми навыками его идентификации, анализа и оценки. Общество обязано организовать распространение информации, обеспечивающей осведомленность работников Общества относительно целей и задач СУР, а также обязанностей, возникающих в ходе реализации мероприятий по управлению рисками.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.5. Общее собрание участников Общества определяет принципы и подходы к организации системы управления рисками и осуществляет контроль над обеспечением единоличным исполнительным органом Общества эффективного применения принципов, процессов и систем управления рисками на всех уровнях принятия решений.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.6. Общее собрание участников Общества, исполнительный орган Общества учитывают информацию о рисках при принятии управленческих решений.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 При управлении рисками Общество придерживается следующих норм и правил: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.7.1. Соблюдение законодательства Российской Федерации: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.7.1.1. Общество принимает все доступные меры в целях </w:t>
      </w:r>
      <w:proofErr w:type="gramStart"/>
      <w:r w:rsidR="002C2C0C" w:rsidRPr="00374EB5">
        <w:rPr>
          <w:rFonts w:cs="Times New Roman"/>
        </w:rPr>
        <w:t>предотвращения нарушения норм законодательства Российской Федерации</w:t>
      </w:r>
      <w:proofErr w:type="gramEnd"/>
      <w:r w:rsidR="002C2C0C" w:rsidRPr="00374EB5">
        <w:rPr>
          <w:rFonts w:cs="Times New Roman"/>
        </w:rPr>
        <w:t xml:space="preserve"> и норм международного права.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.7.1.2. Общество не допускает вовлечения Общества, членов Органов управления Обществом и работников Общества в коррупционные правонарушения.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.7.1.3. Общество принимает все возможные усилия для представления в установленные нормативными требованиями сроки Регулирующим органам достоверной отчетности и иной информации по запросам Регулирующих органов.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.7.2. Защита информации: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.7.2.1. Общество не допускает разглашения информации </w:t>
      </w:r>
      <w:proofErr w:type="spellStart"/>
      <w:r w:rsidR="002C2C0C" w:rsidRPr="00374EB5">
        <w:rPr>
          <w:rFonts w:cs="Times New Roman"/>
        </w:rPr>
        <w:t>необщего</w:t>
      </w:r>
      <w:proofErr w:type="spellEnd"/>
      <w:r w:rsidR="002C2C0C" w:rsidRPr="00374EB5">
        <w:rPr>
          <w:rFonts w:cs="Times New Roman"/>
        </w:rPr>
        <w:t xml:space="preserve"> доступа (в том числе Конфиденциальной информации), имеющейся в его распоряжении.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.7.2.2. При необходимости передачи Конфиденциальной информации об Обществе и его клиентах/контрагентах сторонним лицам/компаниям такая передача осуществляется в соответствии с требованиями законодательства Российской Федерации. Все контрагенты, получающие доступ к Конфиденциальной информации, обязательно подписывают соглашение о конфиденциальности по форме, обеспечивающей защиту интересов Общества и лиц, информация о которых передается.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.7.2.3. Все работники Общества подписывают соглашения о неразглашении Конфиденциальной информации при приеме на работу.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.7.3. Противодействие внутреннему мошенничеству. Общество не допускает осуществление персоналом противоправных действий в отношении интересов Общества и/или его клиентов, реализует все доступные ему меры по предотвращению, выявлению и противодействию таким действиям.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.7.4. Разделение полномочий: Общество принимает все доступные меры для недопущения совмещения и/или минимизации рисков, связанных с совмещением одним </w:t>
      </w:r>
      <w:r w:rsidR="002C2C0C" w:rsidRPr="00374EB5">
        <w:rPr>
          <w:rFonts w:cs="Times New Roman"/>
        </w:rPr>
        <w:lastRenderedPageBreak/>
        <w:t xml:space="preserve">работником или в одном подразделении Общества следующих полномочий (обязанностей):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.7.4.1. Совершать операции и другие сделки и осуществлять их регистрацию и (или) отражение в учете.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.7.4.2. Предоставлять консультационные и информационные услуги клиентам Общества и совершать операции с теми же клиентами.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.7.4.3. Оценивать достоверность и полноту документов, представляемых при выдаче займа, и осуществлять мониторинг финансового состояния заемщика.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.7.4.4. Совершать действия в любых других областях, где может возникнуть Конфликт интересов.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.7.5. Анализ рисков при создании новых/изменении действующих продуктов. Общество не допускает запуск новых и/или изменение действующих продуктов, услуг, бизнес-процессов и систем в отсутствии заключений экспертных подразделений Общества, ответственных за обеспечение управления соответствующими рисками Общества, и одобрения органом/лицом Общества, в полномочия которого входит совершение этого одобрения.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.7.6. Запрет на сокрытие информации о фактах/угрозах понесения убытка. Работникам Общества запрещено скрывать информацию о фактах/угрозах понесения Обществом убытков от реализации рисков от следующих подразделений: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.7.6.1. Подразделений службы управления рисками.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.7.6.2. Руководителей Общества/Органов управления Общества, в полномочия которых входит принятие решений о минимизации/предотвращении таких убытков.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>.7.7. Документирование бизнес-процессов и контрольных процедур. Общество осуществляет бизнес</w:t>
      </w:r>
      <w:r w:rsidR="00EB0940" w:rsidRPr="00374EB5">
        <w:rPr>
          <w:rFonts w:cs="Times New Roman"/>
        </w:rPr>
        <w:t xml:space="preserve"> </w:t>
      </w:r>
      <w:r w:rsidR="002C2C0C" w:rsidRPr="00374EB5">
        <w:rPr>
          <w:rFonts w:cs="Times New Roman"/>
        </w:rPr>
        <w:t xml:space="preserve">процессы с регламентацией во внутренних нормативных/организационно-распорядительных документах/решениях уполномоченных органов Общества в соответствии с законодательством Российской Федерации, а также определяет контрольные процедуры, необходимые при осуществлении бизнес-процессов.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7</w:t>
      </w:r>
      <w:r w:rsidR="002C2C0C" w:rsidRPr="00374EB5">
        <w:rPr>
          <w:rFonts w:cs="Times New Roman"/>
        </w:rPr>
        <w:t xml:space="preserve">.7.8. Наличие планов обеспечения непрерывности и восстановления деятельности Общества. Для ключевых бизнес-процессов и информационно-технологических систем Общество разрабатывает планы обеспечения непрерывности и восстановления деятельности при реализации чрезвычайных и нештатных и аварийных ситуаций. </w:t>
      </w:r>
    </w:p>
    <w:p w:rsidR="00EB0940" w:rsidRPr="00374EB5" w:rsidRDefault="00EB0940" w:rsidP="00564FCF">
      <w:pPr>
        <w:pStyle w:val="a3"/>
        <w:ind w:firstLine="708"/>
        <w:jc w:val="both"/>
        <w:rPr>
          <w:rFonts w:cs="Times New Roman"/>
        </w:rPr>
      </w:pPr>
    </w:p>
    <w:p w:rsidR="00581EFC" w:rsidRPr="00374EB5" w:rsidRDefault="00EB0381" w:rsidP="00581EFC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8</w:t>
      </w:r>
      <w:r w:rsidR="002C2C0C" w:rsidRPr="00374EB5">
        <w:rPr>
          <w:rFonts w:cs="Times New Roman"/>
          <w:b/>
        </w:rPr>
        <w:t>. ПРИНЯТИ</w:t>
      </w:r>
      <w:r w:rsidR="00581EFC" w:rsidRPr="00374EB5">
        <w:rPr>
          <w:rFonts w:cs="Times New Roman"/>
          <w:b/>
        </w:rPr>
        <w:t>Е</w:t>
      </w:r>
      <w:r w:rsidR="002C2C0C" w:rsidRPr="00374EB5">
        <w:rPr>
          <w:rFonts w:cs="Times New Roman"/>
          <w:b/>
        </w:rPr>
        <w:t xml:space="preserve"> РЕШЕНИЙ </w:t>
      </w:r>
      <w:proofErr w:type="gramStart"/>
      <w:r w:rsidR="002C2C0C" w:rsidRPr="00374EB5">
        <w:rPr>
          <w:rFonts w:cs="Times New Roman"/>
          <w:b/>
        </w:rPr>
        <w:t>ПО</w:t>
      </w:r>
      <w:proofErr w:type="gramEnd"/>
      <w:r w:rsidR="002C2C0C" w:rsidRPr="00374EB5">
        <w:rPr>
          <w:rFonts w:cs="Times New Roman"/>
          <w:b/>
        </w:rPr>
        <w:t xml:space="preserve"> СУЩЕСТВЕННЫМ</w:t>
      </w:r>
    </w:p>
    <w:p w:rsidR="00EB0940" w:rsidRPr="00374EB5" w:rsidRDefault="002C2C0C" w:rsidP="00581EFC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КОРПОРАТИВНЫМ СОБЫТИЯМ</w:t>
      </w:r>
    </w:p>
    <w:p w:rsidR="00EB0940" w:rsidRPr="00374EB5" w:rsidRDefault="00EB0940" w:rsidP="00564FCF">
      <w:pPr>
        <w:pStyle w:val="a3"/>
        <w:ind w:firstLine="708"/>
        <w:jc w:val="both"/>
        <w:rPr>
          <w:rFonts w:cs="Times New Roman"/>
        </w:rPr>
      </w:pP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8</w:t>
      </w:r>
      <w:r w:rsidR="002C2C0C" w:rsidRPr="00374EB5">
        <w:rPr>
          <w:rFonts w:cs="Times New Roman"/>
        </w:rPr>
        <w:t xml:space="preserve">.1. К основным Существенным корпоративным событиям относятся реорганизация Общества, увеличение или уменьшение уставного капитала Общества, существенные сделки Общества.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8</w:t>
      </w:r>
      <w:r w:rsidR="002C2C0C" w:rsidRPr="00374EB5">
        <w:rPr>
          <w:rFonts w:cs="Times New Roman"/>
        </w:rPr>
        <w:t xml:space="preserve">.2. Принятие решения о реорганизации Общества осуществляется Общим собранием участников Общества, </w:t>
      </w:r>
      <w:proofErr w:type="gramStart"/>
      <w:r w:rsidR="002C2C0C" w:rsidRPr="00374EB5">
        <w:rPr>
          <w:rFonts w:cs="Times New Roman"/>
        </w:rPr>
        <w:t>принятому</w:t>
      </w:r>
      <w:proofErr w:type="gramEnd"/>
      <w:r w:rsidR="002C2C0C" w:rsidRPr="00374EB5">
        <w:rPr>
          <w:rFonts w:cs="Times New Roman"/>
        </w:rPr>
        <w:t xml:space="preserve"> всеми участниками Общества единогласно.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8</w:t>
      </w:r>
      <w:r w:rsidR="002C2C0C" w:rsidRPr="00374EB5">
        <w:rPr>
          <w:rFonts w:cs="Times New Roman"/>
        </w:rPr>
        <w:t xml:space="preserve">.3. Увеличение уставного капитала Общества осуществляется Общим собранием участников Общества за счет имущества Общества, и (или) за счет дополнительных вкладов участников Общества и за счет вкладов третьих лиц, принимаемых в Общество. </w:t>
      </w:r>
    </w:p>
    <w:p w:rsidR="001D3380" w:rsidRPr="00374EB5" w:rsidRDefault="00EB0381" w:rsidP="001D3380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1D3380" w:rsidRPr="00374EB5">
        <w:rPr>
          <w:rFonts w:cs="Times New Roman"/>
        </w:rPr>
        <w:t xml:space="preserve">.4. </w:t>
      </w:r>
      <w:r w:rsidR="001D3380" w:rsidRPr="00374EB5">
        <w:rPr>
          <w:rFonts w:eastAsia="Calibri" w:cs="Times New Roman"/>
        </w:rPr>
        <w:t>Увеличение уставного капитала Общества за счет его имущества осуществляется по решению общего собрания участников Общества, принятому большинством не менее 2/3) голосов от общего числа голосов участников Общества.</w:t>
      </w:r>
    </w:p>
    <w:p w:rsidR="001D3380" w:rsidRPr="00374EB5" w:rsidRDefault="00EB0381" w:rsidP="001D3380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1D3380" w:rsidRPr="00374EB5">
        <w:rPr>
          <w:rFonts w:cs="Times New Roman"/>
        </w:rPr>
        <w:t xml:space="preserve">.5. </w:t>
      </w:r>
      <w:r w:rsidR="001D3380" w:rsidRPr="00374EB5">
        <w:rPr>
          <w:rFonts w:eastAsia="Calibri" w:cs="Times New Roman"/>
        </w:rPr>
        <w:t>Сумма, на которую увеличивается уставный капитал Общества за счет имущества Общества, не должна превышать разницу между стоимостью чистых активов Общества и суммой уставного капитала и резервного фонда Общества.</w:t>
      </w:r>
    </w:p>
    <w:p w:rsidR="001D3380" w:rsidRPr="00374EB5" w:rsidRDefault="00EB0381" w:rsidP="001D3380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1D3380" w:rsidRPr="00374EB5">
        <w:rPr>
          <w:rFonts w:cs="Times New Roman"/>
        </w:rPr>
        <w:t xml:space="preserve">.6. </w:t>
      </w:r>
      <w:r w:rsidR="001D3380" w:rsidRPr="00374EB5">
        <w:rPr>
          <w:rFonts w:eastAsia="Calibri" w:cs="Times New Roman"/>
        </w:rPr>
        <w:t>При увеличении уставного капитала Общества за счет его имущества пропорционально увеличивается номинальная стоимость долей всех участников Общества без изменения размеров их долей.</w:t>
      </w:r>
    </w:p>
    <w:p w:rsidR="00606120" w:rsidRPr="00374EB5" w:rsidRDefault="00EB0381" w:rsidP="00B3588A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lastRenderedPageBreak/>
        <w:t>8</w:t>
      </w:r>
      <w:r w:rsidR="00B3588A" w:rsidRPr="00374EB5">
        <w:rPr>
          <w:rFonts w:cs="Times New Roman"/>
        </w:rPr>
        <w:t>.7.</w:t>
      </w:r>
      <w:r w:rsidR="00606120" w:rsidRPr="00374EB5">
        <w:rPr>
          <w:rFonts w:eastAsia="Calibri" w:cs="Times New Roman"/>
        </w:rPr>
        <w:t xml:space="preserve"> Общество вправе, а в случаях, предусмотренных Федеральным законом, обязано уменьшить свой уставный капитал. Уменьшение уставного капитала Общества может осуществляться путем уменьшения номинальной стоимости долей всех участников Общества в уставном капитале Общества и погашения долей, принадлежащих Обществу.</w:t>
      </w:r>
    </w:p>
    <w:p w:rsidR="00606120" w:rsidRPr="00374EB5" w:rsidRDefault="00EB0381" w:rsidP="00B3588A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B3588A" w:rsidRPr="00374EB5">
        <w:rPr>
          <w:rFonts w:cs="Times New Roman"/>
        </w:rPr>
        <w:t>.8.</w:t>
      </w:r>
      <w:r w:rsidR="00606120" w:rsidRPr="00374EB5">
        <w:rPr>
          <w:rFonts w:eastAsia="Calibri" w:cs="Times New Roman"/>
        </w:rPr>
        <w:t xml:space="preserve"> Общество не вправе уменьшать свой уставный капитал, если в результате такого уменьшения его размер станет меньше минимального размера уставного капитала, определенного в соответствии с п. 1 ст. 14 ФЗ "Об обществах с ограниченной ответственностью", на дату представления документов для государственной регистрации.</w:t>
      </w:r>
    </w:p>
    <w:p w:rsidR="00606120" w:rsidRPr="00374EB5" w:rsidRDefault="00EB0381" w:rsidP="00B3588A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B3588A" w:rsidRPr="00374EB5">
        <w:rPr>
          <w:rFonts w:cs="Times New Roman"/>
        </w:rPr>
        <w:t>.9.</w:t>
      </w:r>
      <w:r w:rsidR="00606120" w:rsidRPr="00374EB5">
        <w:rPr>
          <w:rFonts w:eastAsia="Calibri" w:cs="Times New Roman"/>
        </w:rPr>
        <w:t xml:space="preserve"> </w:t>
      </w:r>
      <w:proofErr w:type="gramStart"/>
      <w:r w:rsidR="00606120" w:rsidRPr="00374EB5">
        <w:rPr>
          <w:rFonts w:eastAsia="Calibri" w:cs="Times New Roman"/>
        </w:rPr>
        <w:t>В течение 30 (тридцати) дней с даты принятия решения об уменьшении своего уставного капитала Общество обязано письменно уведомить об уменьшении уставного капитала Общества и о его новом размере всех известных ему кредиторов Общества, а также опубликовать в органе печати, в котором публикуются данные о государственной регистрации юридических лиц, сообщение о принятом решении.</w:t>
      </w:r>
      <w:proofErr w:type="gramEnd"/>
    </w:p>
    <w:p w:rsidR="00606120" w:rsidRPr="00374EB5" w:rsidRDefault="00EB0381" w:rsidP="00B3588A">
      <w:pPr>
        <w:pStyle w:val="a3"/>
        <w:ind w:firstLine="708"/>
        <w:jc w:val="both"/>
        <w:rPr>
          <w:rFonts w:eastAsia="Calibri" w:cs="Times New Roman"/>
        </w:rPr>
      </w:pPr>
      <w:r w:rsidRPr="00374EB5">
        <w:rPr>
          <w:rFonts w:cs="Times New Roman"/>
        </w:rPr>
        <w:t>8</w:t>
      </w:r>
      <w:r w:rsidR="00B3588A" w:rsidRPr="00374EB5">
        <w:rPr>
          <w:rFonts w:cs="Times New Roman"/>
        </w:rPr>
        <w:t>.10.</w:t>
      </w:r>
      <w:r w:rsidR="00606120" w:rsidRPr="00374EB5">
        <w:rPr>
          <w:rFonts w:eastAsia="Calibri" w:cs="Times New Roman"/>
        </w:rPr>
        <w:t xml:space="preserve"> Уменьшение уставного капитала Общества путем уменьшения номинальной стоимости долей всех участников Общества должно осуществляться с сохранением размеров долей всех участников Общества.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8</w:t>
      </w:r>
      <w:r w:rsidR="00B3588A" w:rsidRPr="00374EB5">
        <w:rPr>
          <w:rFonts w:cs="Times New Roman"/>
        </w:rPr>
        <w:t>.11</w:t>
      </w:r>
      <w:r w:rsidR="002C2C0C" w:rsidRPr="00374EB5">
        <w:rPr>
          <w:rFonts w:cs="Times New Roman"/>
        </w:rPr>
        <w:t xml:space="preserve">. Общество обеспечивает такой порядок совершения Существенных корпоративных событий, который позволяет участникам Общества своевременно получать полную информацию о таких событиях, обеспечивает им возможность влиять на совершение таких событий и гарантирует соблюдение и защиту их прав при совершении таких событий. </w:t>
      </w:r>
    </w:p>
    <w:p w:rsidR="00EB0940" w:rsidRPr="00374EB5" w:rsidRDefault="00EB0381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8</w:t>
      </w:r>
      <w:r w:rsidR="002C2C0C" w:rsidRPr="00374EB5">
        <w:rPr>
          <w:rFonts w:cs="Times New Roman"/>
        </w:rPr>
        <w:t>.</w:t>
      </w:r>
      <w:r w:rsidR="00B3588A" w:rsidRPr="00374EB5">
        <w:rPr>
          <w:rFonts w:cs="Times New Roman"/>
        </w:rPr>
        <w:t>12</w:t>
      </w:r>
      <w:r w:rsidR="002C2C0C" w:rsidRPr="00374EB5">
        <w:rPr>
          <w:rFonts w:cs="Times New Roman"/>
        </w:rPr>
        <w:t xml:space="preserve">. Информация о Существенных корпоративных событиях раскрывается в соответствии с требованиями законодательства Российской Федерации. </w:t>
      </w:r>
    </w:p>
    <w:p w:rsidR="00EB0940" w:rsidRPr="00374EB5" w:rsidRDefault="00EB0940" w:rsidP="00564FCF">
      <w:pPr>
        <w:pStyle w:val="a3"/>
        <w:ind w:firstLine="708"/>
        <w:jc w:val="both"/>
        <w:rPr>
          <w:rFonts w:cs="Times New Roman"/>
        </w:rPr>
      </w:pPr>
    </w:p>
    <w:p w:rsidR="00EB0940" w:rsidRPr="00374EB5" w:rsidRDefault="006F47C0" w:rsidP="00EB0940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9</w:t>
      </w:r>
      <w:r w:rsidR="002C2C0C" w:rsidRPr="00374EB5">
        <w:rPr>
          <w:rFonts w:cs="Times New Roman"/>
          <w:b/>
        </w:rPr>
        <w:t>. ВЗАИМОДЕЙСТВИ</w:t>
      </w:r>
      <w:r w:rsidR="00581EFC" w:rsidRPr="00374EB5">
        <w:rPr>
          <w:rFonts w:cs="Times New Roman"/>
          <w:b/>
        </w:rPr>
        <w:t>Е</w:t>
      </w:r>
      <w:r w:rsidR="002C2C0C" w:rsidRPr="00374EB5">
        <w:rPr>
          <w:rFonts w:cs="Times New Roman"/>
          <w:b/>
        </w:rPr>
        <w:t xml:space="preserve"> С ЗАИНТЕРЕСОВАННЫМИ СТОРОНАМИ</w:t>
      </w:r>
    </w:p>
    <w:p w:rsidR="00EB0940" w:rsidRPr="00374EB5" w:rsidRDefault="00EB0940" w:rsidP="00EB0940">
      <w:pPr>
        <w:pStyle w:val="a3"/>
        <w:ind w:firstLine="708"/>
        <w:jc w:val="center"/>
        <w:rPr>
          <w:rFonts w:cs="Times New Roman"/>
        </w:rPr>
      </w:pPr>
    </w:p>
    <w:p w:rsidR="007A2D98" w:rsidRPr="00374EB5" w:rsidRDefault="006F47C0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9</w:t>
      </w:r>
      <w:r w:rsidR="002C2C0C" w:rsidRPr="00374EB5">
        <w:rPr>
          <w:rFonts w:cs="Times New Roman"/>
        </w:rPr>
        <w:t xml:space="preserve">.1. В своей деятельности Органы управления Обществом уважительно относятся к законным интересам Заинтересованных сторон. Органы управления Обществом стремятся к поддержанию доверия Заинтересованных сторон к Обществу, комплексно определить результаты своей деятельности и ее влияние на законные интересы Заинтересованных сторон, для чего оценивают и раскрывают экономические показатели своей деятельности. </w:t>
      </w:r>
    </w:p>
    <w:p w:rsidR="007A2D98" w:rsidRPr="00374EB5" w:rsidRDefault="006F47C0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9</w:t>
      </w:r>
      <w:r w:rsidR="002C2C0C" w:rsidRPr="00374EB5">
        <w:rPr>
          <w:rFonts w:cs="Times New Roman"/>
        </w:rPr>
        <w:t xml:space="preserve">.2. Органы управления Обществом раскрывают информацию об Обществе, основными пользователями которой являются Заинтересованные стороны. Основная цель раскрытия информации – информирование Заинтересованных сторон и ведение диалога, который впоследствии оказывает влияние на решения и </w:t>
      </w:r>
      <w:proofErr w:type="gramStart"/>
      <w:r w:rsidR="002C2C0C" w:rsidRPr="00374EB5">
        <w:rPr>
          <w:rFonts w:cs="Times New Roman"/>
        </w:rPr>
        <w:t>действия</w:t>
      </w:r>
      <w:proofErr w:type="gramEnd"/>
      <w:r w:rsidR="002C2C0C" w:rsidRPr="00374EB5">
        <w:rPr>
          <w:rFonts w:cs="Times New Roman"/>
        </w:rPr>
        <w:t xml:space="preserve"> как самого Общества, так и этих Заинтересованных сторон. </w:t>
      </w:r>
    </w:p>
    <w:p w:rsidR="007A2D98" w:rsidRPr="00374EB5" w:rsidRDefault="006F47C0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9</w:t>
      </w:r>
      <w:r w:rsidR="002C2C0C" w:rsidRPr="00374EB5">
        <w:rPr>
          <w:rFonts w:cs="Times New Roman"/>
        </w:rPr>
        <w:t xml:space="preserve">.3. В контексте взаимодействия с Заинтересованными сторонами целью Общества является повышение качества раскрываемой информации, степени ее сопоставимости и полезности для Заинтересованных сторон. </w:t>
      </w:r>
    </w:p>
    <w:p w:rsidR="007A2D98" w:rsidRPr="00374EB5" w:rsidRDefault="006F47C0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9</w:t>
      </w:r>
      <w:r w:rsidR="002C2C0C" w:rsidRPr="00374EB5">
        <w:rPr>
          <w:rFonts w:cs="Times New Roman"/>
        </w:rPr>
        <w:t xml:space="preserve">.4. Влияние деятельности Общества на Заинтересованные стороны заключается в воздействии Обществом на их экономическое и социальное состояние. Общество, руководствуясь принципами корпоративной социальной ответственности, осознанно отказывается от действий, явно ухудшающих экономическое или социальное состояние Заинтересованных сторон. </w:t>
      </w:r>
    </w:p>
    <w:p w:rsidR="007A2D98" w:rsidRPr="00374EB5" w:rsidRDefault="006F47C0" w:rsidP="00181BDE">
      <w:pPr>
        <w:pStyle w:val="a3"/>
        <w:ind w:firstLine="708"/>
        <w:jc w:val="both"/>
        <w:rPr>
          <w:rFonts w:cs="Times New Roman"/>
          <w:b/>
        </w:rPr>
      </w:pPr>
      <w:r w:rsidRPr="00374EB5">
        <w:rPr>
          <w:rFonts w:cs="Times New Roman"/>
        </w:rPr>
        <w:t>9</w:t>
      </w:r>
      <w:r w:rsidR="002C2C0C" w:rsidRPr="00374EB5">
        <w:rPr>
          <w:rFonts w:cs="Times New Roman"/>
        </w:rPr>
        <w:t xml:space="preserve">.5. Органы управления Обществом определяют должностных лиц, ответственных за взаимодействие со всеми группами Заинтересованных сторон. Обязанностью данных должностных лиц является поддержание диалога с Заинтересованными сторонами с целью выявления интересов Заинтересованных сторон, а также определения требований к раскрываемой Обществом информации. </w:t>
      </w:r>
    </w:p>
    <w:p w:rsidR="00C9432F" w:rsidRDefault="00C9432F" w:rsidP="007A2D98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2820F2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2820F2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2820F2">
      <w:pPr>
        <w:pStyle w:val="a3"/>
        <w:ind w:firstLine="708"/>
        <w:jc w:val="center"/>
        <w:rPr>
          <w:rFonts w:cs="Times New Roman"/>
          <w:b/>
        </w:rPr>
      </w:pPr>
    </w:p>
    <w:p w:rsidR="007A2D98" w:rsidRDefault="002C2C0C" w:rsidP="002820F2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lastRenderedPageBreak/>
        <w:t>1</w:t>
      </w:r>
      <w:r w:rsidR="006F47C0" w:rsidRPr="00374EB5">
        <w:rPr>
          <w:rFonts w:cs="Times New Roman"/>
          <w:b/>
        </w:rPr>
        <w:t>0</w:t>
      </w:r>
      <w:r w:rsidRPr="00374EB5">
        <w:rPr>
          <w:rFonts w:cs="Times New Roman"/>
          <w:b/>
        </w:rPr>
        <w:t>. ПРЕДОТВРАЩЕНИ</w:t>
      </w:r>
      <w:r w:rsidR="00581EFC" w:rsidRPr="00374EB5">
        <w:rPr>
          <w:rFonts w:cs="Times New Roman"/>
          <w:b/>
        </w:rPr>
        <w:t>Е</w:t>
      </w:r>
      <w:r w:rsidRPr="00374EB5">
        <w:rPr>
          <w:rFonts w:cs="Times New Roman"/>
          <w:b/>
        </w:rPr>
        <w:t xml:space="preserve"> КОНФЛИКТОВ ИНТЕРЕСОВ</w:t>
      </w:r>
    </w:p>
    <w:p w:rsidR="002820F2" w:rsidRPr="00374EB5" w:rsidRDefault="002820F2" w:rsidP="002820F2">
      <w:pPr>
        <w:pStyle w:val="a3"/>
        <w:ind w:firstLine="708"/>
        <w:jc w:val="center"/>
        <w:rPr>
          <w:rFonts w:cs="Times New Roman"/>
        </w:rPr>
      </w:pP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.1. Общество принимает все необходимые и возможные меры для предотвращения Конфликта интересов и/или минимизации рисков, связанных с Конфликтом интересов.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.2. Органы управления Обществом и работники Общества стремятся предотвращать и не допускать возникновения Конфликта интересов при принятии решений в соответствии с их полномочиями.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.3. В соответствии с законодательством Российской Федерации при предотвращении Конфликта интересов Органы управления Обществом придерживаются следующих основных принципов: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.3.1. Прозрачность. Информация о сделках с заинтересованностью раскрывается Органами управления Обществом в соответствии с законодательством Российской Федерации.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.3.2. Своевременность. При возникновении потенциального Конфликта интересов у члена органа управления Обществом, в том числе при наличии заинтересованности в совершении Обществом сделки, такому члену органа управления Обществом следует уведомить об этом Общество.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 Члены Органов управления Обществом и работники Общества обязаны: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.4.1. Предпринимать действия для предотвращения возникновения Конфликтов интересов.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.4.2. Оперативно и постоянно выявлять Конфликты интересов, определять их причины.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.4.3. Содействовать урегулированию возникшего Конфликта интересов.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.4.4. Сообщать о каких-либо Конфликтах интересов, потенциальных или возникших.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.4.5. Соблюдать приоритет интересов Общества перед собственными интересами.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.5. Члены Органов управления Обществом обязаны уведомить Общество в течение 30 календарных дней со дня, когда они узнали или должны были узнать о наступлении обстоятельств, в силу которых они могут быть признаны заинтересованными в совершении Обществом сделок.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 В целях предотвращения любых видов Конфликтов интересов и условий их возникновения членам Органов управления Обществом и работникам Общества запрещается: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.6.1. Использовать служебное положение или информацию, ставшую им известной или имеющуюся в их распоряжении в связи с осуществлением должностных обязанностей, с целью получения лично или через юридическое/физическое лицо личной выгоды.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.6.2. Оказывать давление на клиента и/или предоставлять ему рекомендации с целью осуществления клиентом действий и сделок, способствующих личной выгоде.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.6.3. Предоставлять выгоду третьей стороне в убыток Обществу.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.6.4. Принимать подарки от сторон, заинтересованных в принятии решений, равно как и пользоваться какими-либо иными прямыми или косвенными выгодами, предоставленными такими лицами (за исключением символических знаков внимания в соответствии с общепринятыми правилами вежливости или сувениров при проведении официальных мероприятий). </w:t>
      </w:r>
    </w:p>
    <w:p w:rsidR="00374EB5" w:rsidRPr="00374EB5" w:rsidRDefault="002C2C0C" w:rsidP="00C9432F">
      <w:pPr>
        <w:pStyle w:val="a3"/>
        <w:ind w:firstLine="708"/>
        <w:jc w:val="both"/>
        <w:rPr>
          <w:rFonts w:cs="Times New Roman"/>
          <w:b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0</w:t>
      </w:r>
      <w:r w:rsidRPr="00374EB5">
        <w:rPr>
          <w:rFonts w:cs="Times New Roman"/>
        </w:rPr>
        <w:t xml:space="preserve">.6.5. Осуществлять любые другие действия, которые могут привести к Конфликту интересов. </w:t>
      </w:r>
    </w:p>
    <w:p w:rsidR="00374EB5" w:rsidRPr="00374EB5" w:rsidRDefault="00374EB5" w:rsidP="007A2D98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7A2D98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7A2D98">
      <w:pPr>
        <w:pStyle w:val="a3"/>
        <w:ind w:firstLine="708"/>
        <w:jc w:val="center"/>
        <w:rPr>
          <w:rFonts w:cs="Times New Roman"/>
          <w:b/>
        </w:rPr>
      </w:pPr>
    </w:p>
    <w:p w:rsidR="002820F2" w:rsidRDefault="002820F2" w:rsidP="007A2D98">
      <w:pPr>
        <w:pStyle w:val="a3"/>
        <w:ind w:firstLine="708"/>
        <w:jc w:val="center"/>
        <w:rPr>
          <w:rFonts w:cs="Times New Roman"/>
          <w:b/>
        </w:rPr>
      </w:pPr>
    </w:p>
    <w:p w:rsidR="00EB0381" w:rsidRPr="00374EB5" w:rsidRDefault="002C2C0C" w:rsidP="007A2D98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lastRenderedPageBreak/>
        <w:t>1</w:t>
      </w:r>
      <w:r w:rsidR="006F47C0" w:rsidRPr="00374EB5">
        <w:rPr>
          <w:rFonts w:cs="Times New Roman"/>
          <w:b/>
        </w:rPr>
        <w:t>1</w:t>
      </w:r>
      <w:r w:rsidRPr="00374EB5">
        <w:rPr>
          <w:rFonts w:cs="Times New Roman"/>
          <w:b/>
        </w:rPr>
        <w:t>. ВЗАИМОДЕЙСТВИ</w:t>
      </w:r>
      <w:r w:rsidR="00581EFC" w:rsidRPr="00374EB5">
        <w:rPr>
          <w:rFonts w:cs="Times New Roman"/>
          <w:b/>
        </w:rPr>
        <w:t>Е</w:t>
      </w:r>
      <w:r w:rsidRPr="00374EB5">
        <w:rPr>
          <w:rFonts w:cs="Times New Roman"/>
          <w:b/>
        </w:rPr>
        <w:t xml:space="preserve"> </w:t>
      </w:r>
    </w:p>
    <w:p w:rsidR="007A2D98" w:rsidRPr="00374EB5" w:rsidRDefault="002C2C0C" w:rsidP="007A2D98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 xml:space="preserve">С ПОТРЕБИТЕЛЯМИ ФИНАНСОВЫХ </w:t>
      </w:r>
      <w:r w:rsidR="00EB0381" w:rsidRPr="00374EB5">
        <w:rPr>
          <w:rFonts w:cs="Times New Roman"/>
          <w:b/>
        </w:rPr>
        <w:t>У</w:t>
      </w:r>
      <w:r w:rsidRPr="00374EB5">
        <w:rPr>
          <w:rFonts w:cs="Times New Roman"/>
          <w:b/>
        </w:rPr>
        <w:t>СЛУГ</w:t>
      </w:r>
    </w:p>
    <w:p w:rsidR="007A2D98" w:rsidRPr="00374EB5" w:rsidRDefault="007A2D98" w:rsidP="007A2D98">
      <w:pPr>
        <w:pStyle w:val="a3"/>
        <w:ind w:firstLine="708"/>
        <w:jc w:val="center"/>
        <w:rPr>
          <w:rFonts w:cs="Times New Roman"/>
          <w:b/>
        </w:rPr>
      </w:pP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 1</w:t>
      </w:r>
      <w:r w:rsidR="006F47C0" w:rsidRPr="00374EB5">
        <w:rPr>
          <w:rFonts w:cs="Times New Roman"/>
        </w:rPr>
        <w:t>1</w:t>
      </w:r>
      <w:r w:rsidRPr="00374EB5">
        <w:rPr>
          <w:rFonts w:cs="Times New Roman"/>
        </w:rPr>
        <w:t xml:space="preserve">.1. Финансовые инструменты и услуги, предлагаемые потребителям финансовых услуг, должны соответствовать требованиям законодательства Российской Федерации и внутренним документам Общества.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1</w:t>
      </w:r>
      <w:r w:rsidRPr="00374EB5">
        <w:rPr>
          <w:rFonts w:cs="Times New Roman"/>
        </w:rPr>
        <w:t>.2. При взаимодействии с потребителями финансовых услуг, Общество руководствуется требованиями законодательства Российской Федерации,</w:t>
      </w:r>
      <w:r w:rsidR="00BC6543" w:rsidRPr="00374EB5">
        <w:rPr>
          <w:rFonts w:cs="Times New Roman"/>
          <w:bCs/>
          <w:color w:val="000000"/>
        </w:rPr>
        <w:t xml:space="preserve"> </w:t>
      </w:r>
      <w:r w:rsidR="00BC6543" w:rsidRPr="00374EB5">
        <w:rPr>
          <w:rFonts w:cs="Times New Roman"/>
        </w:rPr>
        <w:t xml:space="preserve">нормативных актов Банка России, </w:t>
      </w:r>
      <w:r w:rsidRPr="00374EB5">
        <w:rPr>
          <w:rFonts w:cs="Times New Roman"/>
        </w:rPr>
        <w:t xml:space="preserve">Уставом и действующими редакциями внутренних документов Общества, в том числе: </w:t>
      </w:r>
      <w:r w:rsidR="00BC6543" w:rsidRPr="00374EB5">
        <w:rPr>
          <w:rFonts w:cs="Times New Roman"/>
          <w:bCs/>
          <w:color w:val="000000"/>
          <w:shd w:val="clear" w:color="auto" w:fill="FFFFFF"/>
        </w:rPr>
        <w:t>Базовым стандартом защиты прав и интересов физических и юридических лиц - получателей финансовых услуг, оказываемых членами саморегулируемых организаций в сфере финансового рынка, объединяющих микрофинансовые организации.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Информация о финансовых инструментах и услугах предлагаемых Обществом и способах </w:t>
      </w:r>
      <w:proofErr w:type="gramStart"/>
      <w:r w:rsidRPr="00374EB5">
        <w:rPr>
          <w:rFonts w:cs="Times New Roman"/>
        </w:rPr>
        <w:t>реализации нарушенных прав потребителя услуг Общества</w:t>
      </w:r>
      <w:proofErr w:type="gramEnd"/>
      <w:r w:rsidRPr="00374EB5">
        <w:rPr>
          <w:rFonts w:cs="Times New Roman"/>
        </w:rPr>
        <w:t xml:space="preserve"> размещается на официальном сайте Общества, а также ином доступном для ознакомления потребителей финансовых услуг месте. </w:t>
      </w:r>
    </w:p>
    <w:p w:rsidR="007A2D98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1</w:t>
      </w:r>
      <w:r w:rsidRPr="00374EB5">
        <w:rPr>
          <w:rFonts w:cs="Times New Roman"/>
        </w:rPr>
        <w:t xml:space="preserve">.3. Общество несет ответственность за качество реализуемых (предлагаемых) финансовых услуг потребителям, а также за осуществление мер по предупреждению недобросовестных практик в отношении потребителей финансовых услуг. </w:t>
      </w:r>
    </w:p>
    <w:p w:rsidR="005A67B2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1</w:t>
      </w:r>
      <w:r w:rsidRPr="00374EB5">
        <w:rPr>
          <w:rFonts w:cs="Times New Roman"/>
        </w:rPr>
        <w:t xml:space="preserve">.4. В Обществе, не реже одного раза в квартал (плановая проверка), проводится проверка оценки качества предоставляемых финансовых услуг потребителям и реализации мер по недопущению недобросовестных практик в отношении потребителей финансовых услуг. По решению Генерального директора в Обществе может быть проведена внеплановая проверка оценки качества предлагаемых финансовых услуг потребителям финансовых услуг и реализации мер по недопущению недобросовестных практик при взаимодействии с потребителями финансовых услуг. </w:t>
      </w:r>
    </w:p>
    <w:p w:rsidR="005A67B2" w:rsidRPr="00374EB5" w:rsidRDefault="002C2C0C" w:rsidP="00564FCF">
      <w:pPr>
        <w:pStyle w:val="a3"/>
        <w:ind w:firstLine="708"/>
        <w:jc w:val="both"/>
        <w:rPr>
          <w:rFonts w:cs="Times New Roman"/>
          <w:color w:val="000000" w:themeColor="text1"/>
        </w:rPr>
      </w:pPr>
      <w:r w:rsidRPr="00374EB5">
        <w:rPr>
          <w:rFonts w:cs="Times New Roman"/>
          <w:color w:val="000000" w:themeColor="text1"/>
        </w:rPr>
        <w:t>1</w:t>
      </w:r>
      <w:r w:rsidR="006F47C0" w:rsidRPr="00374EB5">
        <w:rPr>
          <w:rFonts w:cs="Times New Roman"/>
          <w:color w:val="000000" w:themeColor="text1"/>
        </w:rPr>
        <w:t>1</w:t>
      </w:r>
      <w:r w:rsidRPr="00374EB5">
        <w:rPr>
          <w:rFonts w:cs="Times New Roman"/>
          <w:color w:val="000000" w:themeColor="text1"/>
        </w:rPr>
        <w:t xml:space="preserve">.6. Информация о результатах проверки оценки качества предлагаемых финансовых услуг потребителям финансовых услуг, а также реализации мер по недопущению недобросовестных практик в отношении потребителей финансовых услуг представляется на рассмотрение Генеральному директору Общества не позднее 15 рабочих дней со дня окончания проверки. </w:t>
      </w:r>
    </w:p>
    <w:p w:rsidR="005C3996" w:rsidRPr="00374EB5" w:rsidRDefault="00B63F2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  <w:bdr w:val="none" w:sz="0" w:space="0" w:color="auto" w:frame="1"/>
        </w:rPr>
        <w:t>11.7</w:t>
      </w:r>
      <w:r w:rsidR="005C3996" w:rsidRPr="00374EB5">
        <w:rPr>
          <w:rFonts w:cs="Times New Roman"/>
          <w:bdr w:val="none" w:sz="0" w:space="0" w:color="auto" w:frame="1"/>
        </w:rPr>
        <w:t>.</w:t>
      </w:r>
      <w:r w:rsidR="005C3996" w:rsidRPr="00374EB5">
        <w:rPr>
          <w:rFonts w:cs="Times New Roman"/>
        </w:rPr>
        <w:t> </w:t>
      </w:r>
      <w:r w:rsidR="005C3996" w:rsidRPr="00374EB5">
        <w:rPr>
          <w:rFonts w:cs="Times New Roman"/>
          <w:bdr w:val="none" w:sz="0" w:space="0" w:color="auto" w:frame="1"/>
        </w:rPr>
        <w:t xml:space="preserve">Порядок контроля, выявления и фиксации </w:t>
      </w:r>
      <w:proofErr w:type="gramStart"/>
      <w:r w:rsidR="005C3996" w:rsidRPr="00374EB5">
        <w:rPr>
          <w:rFonts w:cs="Times New Roman"/>
          <w:bdr w:val="none" w:sz="0" w:space="0" w:color="auto" w:frame="1"/>
        </w:rPr>
        <w:t>нарушений</w:t>
      </w:r>
      <w:proofErr w:type="gramEnd"/>
      <w:r w:rsidR="005C3996" w:rsidRPr="00374EB5">
        <w:rPr>
          <w:rFonts w:cs="Times New Roman"/>
          <w:bdr w:val="none" w:sz="0" w:space="0" w:color="auto" w:frame="1"/>
        </w:rPr>
        <w:t xml:space="preserve"> </w:t>
      </w:r>
      <w:r w:rsidR="00BE7816" w:rsidRPr="00374EB5">
        <w:rPr>
          <w:rFonts w:cs="Times New Roman"/>
          <w:bdr w:val="none" w:sz="0" w:space="0" w:color="auto" w:frame="1"/>
        </w:rPr>
        <w:t>внутренних правил и процедур финансовой организации при реализации финансовых услуг потребителям</w:t>
      </w:r>
      <w:r w:rsidRPr="00374EB5">
        <w:rPr>
          <w:rFonts w:cs="Times New Roman"/>
          <w:bdr w:val="none" w:sz="0" w:space="0" w:color="auto" w:frame="1"/>
        </w:rPr>
        <w:t>.</w:t>
      </w:r>
    </w:p>
    <w:p w:rsidR="005C3996" w:rsidRPr="00374EB5" w:rsidRDefault="00B63F22" w:rsidP="00BE7816">
      <w:pPr>
        <w:pStyle w:val="a3"/>
        <w:ind w:firstLine="708"/>
        <w:jc w:val="both"/>
        <w:rPr>
          <w:rFonts w:cs="Times New Roman"/>
          <w:b/>
        </w:rPr>
      </w:pPr>
      <w:r w:rsidRPr="00374EB5">
        <w:rPr>
          <w:rFonts w:cs="Times New Roman"/>
          <w:bdr w:val="none" w:sz="0" w:space="0" w:color="auto" w:frame="1"/>
        </w:rPr>
        <w:t>11.7.1.</w:t>
      </w:r>
      <w:r w:rsidR="005C3996" w:rsidRPr="00374EB5">
        <w:rPr>
          <w:rFonts w:cs="Times New Roman"/>
          <w:bdr w:val="none" w:sz="0" w:space="0" w:color="auto" w:frame="1"/>
        </w:rPr>
        <w:t> </w:t>
      </w:r>
      <w:r w:rsidRPr="00374EB5">
        <w:rPr>
          <w:rFonts w:cs="Times New Roman"/>
          <w:bdr w:val="none" w:sz="0" w:space="0" w:color="auto" w:frame="1"/>
        </w:rPr>
        <w:t>Л</w:t>
      </w:r>
      <w:r w:rsidR="005C3996" w:rsidRPr="00374EB5">
        <w:rPr>
          <w:rFonts w:cs="Times New Roman"/>
        </w:rPr>
        <w:t xml:space="preserve">ицом, ответственным в Обществе за реализацию контрольных процедур по оценке качества взаимодействия с потребителями финансовых услуг и достаточности реализуемых мер по недопущению недобросовестных практик в отношении потребителей финансовых услуг, является </w:t>
      </w:r>
      <w:r w:rsidRPr="00374EB5">
        <w:rPr>
          <w:rFonts w:cs="Times New Roman"/>
          <w:b/>
        </w:rPr>
        <w:t>главный бухгалтер Общества</w:t>
      </w:r>
      <w:r w:rsidR="005C3996" w:rsidRPr="00374EB5">
        <w:rPr>
          <w:rFonts w:cs="Times New Roman"/>
          <w:b/>
        </w:rPr>
        <w:t>.</w:t>
      </w:r>
    </w:p>
    <w:p w:rsidR="005C3996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11.7.2. </w:t>
      </w:r>
      <w:r w:rsidR="00A57EFE" w:rsidRPr="00374EB5">
        <w:rPr>
          <w:rFonts w:cs="Times New Roman"/>
        </w:rPr>
        <w:t>Н</w:t>
      </w:r>
      <w:r w:rsidR="005C3996" w:rsidRPr="00374EB5">
        <w:rPr>
          <w:rFonts w:cs="Times New Roman"/>
        </w:rPr>
        <w:t xml:space="preserve">арушение требований </w:t>
      </w:r>
      <w:r w:rsidR="006F33F7" w:rsidRPr="00374EB5">
        <w:rPr>
          <w:rFonts w:cs="Times New Roman"/>
          <w:bdr w:val="none" w:sz="0" w:space="0" w:color="auto" w:frame="1"/>
        </w:rPr>
        <w:t>внутренних правил и процедур финансовой организации при реализации финансовых услуг потребителям,</w:t>
      </w:r>
      <w:r w:rsidR="005C3996" w:rsidRPr="00374EB5">
        <w:rPr>
          <w:rFonts w:cs="Times New Roman"/>
        </w:rPr>
        <w:t xml:space="preserve"> создает для Общества правовые, </w:t>
      </w:r>
      <w:proofErr w:type="spellStart"/>
      <w:r w:rsidR="005C3996" w:rsidRPr="00374EB5">
        <w:rPr>
          <w:rFonts w:cs="Times New Roman"/>
        </w:rPr>
        <w:t>репутационные</w:t>
      </w:r>
      <w:proofErr w:type="spellEnd"/>
      <w:r w:rsidR="005C3996" w:rsidRPr="00374EB5">
        <w:rPr>
          <w:rFonts w:cs="Times New Roman"/>
        </w:rPr>
        <w:t xml:space="preserve">, административные и другие риски, реализация которых может привести к финансовым, </w:t>
      </w:r>
      <w:proofErr w:type="spellStart"/>
      <w:r w:rsidR="005C3996" w:rsidRPr="00374EB5">
        <w:rPr>
          <w:rFonts w:cs="Times New Roman"/>
        </w:rPr>
        <w:t>имиджевым</w:t>
      </w:r>
      <w:proofErr w:type="spellEnd"/>
      <w:r w:rsidR="005C3996" w:rsidRPr="00374EB5">
        <w:rPr>
          <w:rFonts w:cs="Times New Roman"/>
        </w:rPr>
        <w:t xml:space="preserve"> потерям и иным неблагоприятным для Общества последствиям;</w:t>
      </w:r>
    </w:p>
    <w:p w:rsidR="006473F2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11.7.3. </w:t>
      </w:r>
      <w:r w:rsidR="00A57EFE" w:rsidRPr="00374EB5">
        <w:rPr>
          <w:rFonts w:cs="Times New Roman"/>
        </w:rPr>
        <w:t>О</w:t>
      </w:r>
      <w:r w:rsidR="006F33F7" w:rsidRPr="00374EB5">
        <w:rPr>
          <w:rFonts w:cs="Times New Roman"/>
        </w:rPr>
        <w:t>тветственное</w:t>
      </w:r>
      <w:r w:rsidR="005C3996" w:rsidRPr="00374EB5">
        <w:rPr>
          <w:rFonts w:cs="Times New Roman"/>
        </w:rPr>
        <w:t xml:space="preserve"> лицо</w:t>
      </w:r>
      <w:r w:rsidR="006F33F7" w:rsidRPr="00374EB5">
        <w:rPr>
          <w:rFonts w:cs="Times New Roman"/>
        </w:rPr>
        <w:t>,</w:t>
      </w:r>
      <w:r w:rsidR="005C3996" w:rsidRPr="00374EB5">
        <w:rPr>
          <w:rFonts w:cs="Times New Roman"/>
        </w:rPr>
        <w:t xml:space="preserve"> по каждому случаю выявленного несоответствия проводит анализ его причин и обстоятельств с целью установить факт нарушения </w:t>
      </w:r>
      <w:r w:rsidR="006F33F7" w:rsidRPr="00374EB5">
        <w:rPr>
          <w:rFonts w:cs="Times New Roman"/>
          <w:bdr w:val="none" w:sz="0" w:space="0" w:color="auto" w:frame="1"/>
        </w:rPr>
        <w:t>внутренних правил и процедур финансовой организации при реализации финансовых услуг потребителям</w:t>
      </w:r>
      <w:r w:rsidR="005C3996" w:rsidRPr="00374EB5">
        <w:rPr>
          <w:rFonts w:cs="Times New Roman"/>
        </w:rPr>
        <w:t xml:space="preserve"> и ответственных за это нарушение лиц. </w:t>
      </w:r>
    </w:p>
    <w:p w:rsidR="005C3996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11.7.</w:t>
      </w:r>
      <w:r w:rsidRPr="00374EB5">
        <w:rPr>
          <w:rFonts w:cs="Times New Roman"/>
          <w:color w:val="000000" w:themeColor="text1"/>
        </w:rPr>
        <w:t>4</w:t>
      </w:r>
      <w:proofErr w:type="gramStart"/>
      <w:r w:rsidRPr="00374EB5">
        <w:rPr>
          <w:rFonts w:cs="Times New Roman"/>
          <w:color w:val="000000" w:themeColor="text1"/>
        </w:rPr>
        <w:t xml:space="preserve"> </w:t>
      </w:r>
      <w:r w:rsidR="005C3996" w:rsidRPr="00374EB5">
        <w:rPr>
          <w:rFonts w:cs="Times New Roman"/>
          <w:color w:val="000000" w:themeColor="text1"/>
        </w:rPr>
        <w:t>В</w:t>
      </w:r>
      <w:proofErr w:type="gramEnd"/>
      <w:r w:rsidR="005C3996" w:rsidRPr="00374EB5">
        <w:rPr>
          <w:rFonts w:cs="Times New Roman"/>
          <w:color w:val="000000" w:themeColor="text1"/>
        </w:rPr>
        <w:t xml:space="preserve"> случае установления факта нарушения, запрашивает официальное пояснение о причинах допущенного нарушения и принимает решение о применении мер воздействия в отношении лица, допустившего нарушение в соответствии с п.</w:t>
      </w:r>
      <w:r w:rsidR="00A57EFE" w:rsidRPr="00374EB5">
        <w:rPr>
          <w:rFonts w:cs="Times New Roman"/>
          <w:color w:val="000000" w:themeColor="text1"/>
        </w:rPr>
        <w:t>11.</w:t>
      </w:r>
      <w:r w:rsidRPr="00374EB5">
        <w:rPr>
          <w:rFonts w:cs="Times New Roman"/>
          <w:color w:val="000000" w:themeColor="text1"/>
        </w:rPr>
        <w:t>8.</w:t>
      </w:r>
      <w:r w:rsidR="005C3996" w:rsidRPr="00374EB5">
        <w:rPr>
          <w:rFonts w:cs="Times New Roman"/>
          <w:color w:val="000000" w:themeColor="text1"/>
        </w:rPr>
        <w:t xml:space="preserve"> настоящего </w:t>
      </w:r>
      <w:r w:rsidR="00A57EFE" w:rsidRPr="00374EB5">
        <w:rPr>
          <w:rFonts w:cs="Times New Roman"/>
          <w:color w:val="000000" w:themeColor="text1"/>
        </w:rPr>
        <w:t>Кодекса</w:t>
      </w:r>
      <w:r w:rsidR="005C3996" w:rsidRPr="00374EB5">
        <w:rPr>
          <w:rFonts w:cs="Times New Roman"/>
          <w:color w:val="000000" w:themeColor="text1"/>
        </w:rPr>
        <w:t>;</w:t>
      </w:r>
    </w:p>
    <w:p w:rsidR="00A57EFE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11.7.5. </w:t>
      </w:r>
      <w:r w:rsidR="00A57EFE" w:rsidRPr="00374EB5">
        <w:rPr>
          <w:rFonts w:cs="Times New Roman"/>
        </w:rPr>
        <w:t>У</w:t>
      </w:r>
      <w:r w:rsidR="005C3996" w:rsidRPr="00374EB5">
        <w:rPr>
          <w:rFonts w:cs="Times New Roman"/>
        </w:rPr>
        <w:t xml:space="preserve">становленный </w:t>
      </w:r>
      <w:r w:rsidR="006F33F7" w:rsidRPr="00374EB5">
        <w:rPr>
          <w:rFonts w:cs="Times New Roman"/>
        </w:rPr>
        <w:t>Ответственным</w:t>
      </w:r>
      <w:r w:rsidR="005C3996" w:rsidRPr="00374EB5">
        <w:rPr>
          <w:rFonts w:cs="Times New Roman"/>
        </w:rPr>
        <w:t xml:space="preserve"> лицом факт нарушения фиксируется в личном деле сотрудника, допустившего такое нарушение, а также в Журнале регистрации </w:t>
      </w:r>
      <w:r w:rsidR="005C3996" w:rsidRPr="00374EB5">
        <w:rPr>
          <w:rFonts w:cs="Times New Roman"/>
        </w:rPr>
        <w:lastRenderedPageBreak/>
        <w:t>нару</w:t>
      </w:r>
      <w:r w:rsidR="006F33F7" w:rsidRPr="00374EB5">
        <w:rPr>
          <w:rFonts w:cs="Times New Roman"/>
        </w:rPr>
        <w:t>шений</w:t>
      </w:r>
      <w:r w:rsidR="005C3996" w:rsidRPr="00374EB5">
        <w:rPr>
          <w:rFonts w:cs="Times New Roman"/>
        </w:rPr>
        <w:t>, в том числе в части раскрытия информации и ответственности работников за качество взаимодействия с потребителями финансовых услуг</w:t>
      </w:r>
      <w:r w:rsidR="00A57EFE" w:rsidRPr="00374EB5">
        <w:rPr>
          <w:rFonts w:cs="Times New Roman"/>
        </w:rPr>
        <w:t>.</w:t>
      </w:r>
    </w:p>
    <w:p w:rsidR="005C3996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11.7.6.  И</w:t>
      </w:r>
      <w:r w:rsidR="005C3996" w:rsidRPr="00374EB5">
        <w:rPr>
          <w:rFonts w:cs="Times New Roman"/>
        </w:rPr>
        <w:t>нформация о фактах нарушений, зафиксированная в Журнале регистрации нарушений</w:t>
      </w:r>
      <w:r w:rsidR="00CE158E" w:rsidRPr="00374EB5">
        <w:rPr>
          <w:rFonts w:cs="Times New Roman"/>
          <w:bdr w:val="none" w:sz="0" w:space="0" w:color="auto" w:frame="1"/>
        </w:rPr>
        <w:t xml:space="preserve"> правил и процедур финансовой организации при реализации финансовых услуг потребителям</w:t>
      </w:r>
      <w:r w:rsidR="005C3996" w:rsidRPr="00374EB5">
        <w:rPr>
          <w:rFonts w:cs="Times New Roman"/>
        </w:rPr>
        <w:t xml:space="preserve">, в том числе в части раскрытия информации и ответственности сотрудников за качество взаимодействия с потребителями финансовых услуг ежегодно в составе годовой отчетности передается на рассмотрение </w:t>
      </w:r>
      <w:r w:rsidR="00CE158E" w:rsidRPr="00374EB5">
        <w:rPr>
          <w:rFonts w:cs="Times New Roman"/>
        </w:rPr>
        <w:t>участников Общества</w:t>
      </w:r>
      <w:r w:rsidR="005C3996" w:rsidRPr="00374EB5">
        <w:rPr>
          <w:rFonts w:cs="Times New Roman"/>
        </w:rPr>
        <w:t>;</w:t>
      </w:r>
    </w:p>
    <w:p w:rsidR="005C3996" w:rsidRPr="00374EB5" w:rsidRDefault="006473F2" w:rsidP="005C3996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 xml:space="preserve">11.7.7. </w:t>
      </w:r>
      <w:proofErr w:type="gramStart"/>
      <w:r w:rsidRPr="00374EB5">
        <w:rPr>
          <w:rFonts w:cs="Times New Roman"/>
        </w:rPr>
        <w:t>У</w:t>
      </w:r>
      <w:r w:rsidR="00CE158E" w:rsidRPr="00374EB5">
        <w:rPr>
          <w:rFonts w:cs="Times New Roman"/>
        </w:rPr>
        <w:t>частники Общества</w:t>
      </w:r>
      <w:r w:rsidR="005C3996" w:rsidRPr="00374EB5">
        <w:rPr>
          <w:rFonts w:cs="Times New Roman"/>
        </w:rPr>
        <w:t xml:space="preserve"> на основании анализа Журнала регистрации нарушений </w:t>
      </w:r>
      <w:r w:rsidR="00CE158E" w:rsidRPr="00374EB5">
        <w:rPr>
          <w:rFonts w:cs="Times New Roman"/>
          <w:bdr w:val="none" w:sz="0" w:space="0" w:color="auto" w:frame="1"/>
        </w:rPr>
        <w:t>правил и процедур финансовой организации при реализации финансовых услуг потребителям</w:t>
      </w:r>
      <w:r w:rsidR="005C3996" w:rsidRPr="00374EB5">
        <w:rPr>
          <w:rFonts w:cs="Times New Roman"/>
        </w:rPr>
        <w:t>, в том числе в части раскрытия информации и ответственности сотрудников за качество взаимодействия с потребителями финансовых услуг, принимает решение о достаточности реализуемых Обществом мер по недопущению недобросовестных практик в отношении потребителей финансовых услуг.</w:t>
      </w:r>
      <w:proofErr w:type="gramEnd"/>
    </w:p>
    <w:p w:rsidR="005C3996" w:rsidRDefault="00A57EFE" w:rsidP="005C3996">
      <w:pPr>
        <w:pStyle w:val="a3"/>
        <w:ind w:firstLine="708"/>
        <w:jc w:val="both"/>
        <w:rPr>
          <w:rFonts w:cs="Times New Roman"/>
          <w:bdr w:val="none" w:sz="0" w:space="0" w:color="auto" w:frame="1"/>
        </w:rPr>
      </w:pPr>
      <w:r w:rsidRPr="00374EB5">
        <w:rPr>
          <w:rFonts w:cs="Times New Roman"/>
          <w:bdr w:val="none" w:sz="0" w:space="0" w:color="auto" w:frame="1"/>
        </w:rPr>
        <w:t>11.</w:t>
      </w:r>
      <w:r w:rsidR="006473F2" w:rsidRPr="00374EB5">
        <w:rPr>
          <w:rFonts w:cs="Times New Roman"/>
          <w:bdr w:val="none" w:sz="0" w:space="0" w:color="auto" w:frame="1"/>
        </w:rPr>
        <w:t>8</w:t>
      </w:r>
      <w:r w:rsidR="005C3996" w:rsidRPr="00374EB5">
        <w:rPr>
          <w:rFonts w:cs="Times New Roman"/>
          <w:bdr w:val="none" w:sz="0" w:space="0" w:color="auto" w:frame="1"/>
        </w:rPr>
        <w:t xml:space="preserve">. Меры по отношению к сотрудникам Общества, допустившим нарушение </w:t>
      </w:r>
      <w:r w:rsidR="00CE158E" w:rsidRPr="00374EB5">
        <w:rPr>
          <w:rFonts w:cs="Times New Roman"/>
          <w:bdr w:val="none" w:sz="0" w:space="0" w:color="auto" w:frame="1"/>
        </w:rPr>
        <w:t>правил и процедур финансовой организации при реализации финансовых услуг потребителям</w:t>
      </w:r>
      <w:r w:rsidR="005C3996" w:rsidRPr="00374EB5">
        <w:rPr>
          <w:rFonts w:cs="Times New Roman"/>
          <w:bdr w:val="none" w:sz="0" w:space="0" w:color="auto" w:frame="1"/>
        </w:rPr>
        <w:t>:</w:t>
      </w:r>
    </w:p>
    <w:p w:rsidR="002820F2" w:rsidRPr="00374EB5" w:rsidRDefault="002820F2" w:rsidP="005C3996">
      <w:pPr>
        <w:pStyle w:val="a3"/>
        <w:ind w:firstLine="708"/>
        <w:jc w:val="both"/>
        <w:rPr>
          <w:rFonts w:cs="Times New Roman"/>
        </w:rPr>
      </w:pPr>
    </w:p>
    <w:p w:rsidR="00C9432F" w:rsidRDefault="002820F2" w:rsidP="002820F2">
      <w:pPr>
        <w:pStyle w:val="a3"/>
        <w:numPr>
          <w:ilvl w:val="0"/>
          <w:numId w:val="5"/>
        </w:numPr>
        <w:jc w:val="both"/>
        <w:rPr>
          <w:rFonts w:cs="Times New Roman"/>
        </w:rPr>
      </w:pPr>
      <w:r w:rsidRPr="00374EB5">
        <w:rPr>
          <w:rFonts w:cs="Times New Roman"/>
        </w:rPr>
        <w:t xml:space="preserve">Вынесение </w:t>
      </w:r>
      <w:r w:rsidR="00C9432F" w:rsidRPr="00374EB5">
        <w:rPr>
          <w:rFonts w:cs="Times New Roman"/>
        </w:rPr>
        <w:t>предупреждения в письменной форме, в случае невозможности устранения нарушения.</w:t>
      </w:r>
    </w:p>
    <w:p w:rsidR="002820F2" w:rsidRDefault="002820F2" w:rsidP="002820F2">
      <w:pPr>
        <w:pStyle w:val="a3"/>
        <w:ind w:left="1428"/>
        <w:jc w:val="both"/>
        <w:rPr>
          <w:rFonts w:cs="Times New Roman"/>
        </w:rPr>
      </w:pPr>
    </w:p>
    <w:p w:rsidR="005C3996" w:rsidRDefault="002820F2" w:rsidP="002820F2">
      <w:pPr>
        <w:pStyle w:val="a3"/>
        <w:numPr>
          <w:ilvl w:val="0"/>
          <w:numId w:val="5"/>
        </w:numPr>
        <w:jc w:val="both"/>
        <w:rPr>
          <w:rFonts w:cs="Times New Roman"/>
        </w:rPr>
      </w:pPr>
      <w:r w:rsidRPr="00374EB5">
        <w:rPr>
          <w:rFonts w:cs="Times New Roman"/>
        </w:rPr>
        <w:t xml:space="preserve">Снижение </w:t>
      </w:r>
      <w:r w:rsidR="005C3996" w:rsidRPr="00374EB5">
        <w:rPr>
          <w:rFonts w:cs="Times New Roman"/>
        </w:rPr>
        <w:t xml:space="preserve">размера </w:t>
      </w:r>
      <w:r w:rsidR="00C9432F">
        <w:rPr>
          <w:rFonts w:cs="Times New Roman"/>
        </w:rPr>
        <w:t xml:space="preserve">годовой </w:t>
      </w:r>
      <w:r w:rsidR="005C3996" w:rsidRPr="00374EB5">
        <w:rPr>
          <w:rFonts w:cs="Times New Roman"/>
        </w:rPr>
        <w:t>премии в случае совершения сотрудниками более одного нарушения за месяц;</w:t>
      </w:r>
    </w:p>
    <w:p w:rsidR="002820F2" w:rsidRPr="00374EB5" w:rsidRDefault="002820F2" w:rsidP="002820F2">
      <w:pPr>
        <w:pStyle w:val="a3"/>
        <w:jc w:val="both"/>
        <w:rPr>
          <w:rFonts w:cs="Times New Roman"/>
        </w:rPr>
      </w:pPr>
    </w:p>
    <w:p w:rsidR="00C9432F" w:rsidRPr="00374EB5" w:rsidRDefault="002820F2" w:rsidP="002820F2">
      <w:pPr>
        <w:pStyle w:val="a3"/>
        <w:numPr>
          <w:ilvl w:val="0"/>
          <w:numId w:val="5"/>
        </w:numPr>
        <w:rPr>
          <w:rFonts w:cs="Times New Roman"/>
          <w:b/>
        </w:rPr>
      </w:pPr>
      <w:r>
        <w:rPr>
          <w:rFonts w:cs="Times New Roman"/>
        </w:rPr>
        <w:t xml:space="preserve">Лишение </w:t>
      </w:r>
      <w:r w:rsidR="00C9432F" w:rsidRPr="00374EB5">
        <w:rPr>
          <w:rFonts w:cs="Times New Roman"/>
        </w:rPr>
        <w:t xml:space="preserve">размера </w:t>
      </w:r>
      <w:r w:rsidR="00C9432F">
        <w:rPr>
          <w:rFonts w:cs="Times New Roman"/>
        </w:rPr>
        <w:t xml:space="preserve">годовой </w:t>
      </w:r>
      <w:r w:rsidR="00C9432F" w:rsidRPr="00374EB5">
        <w:rPr>
          <w:rFonts w:cs="Times New Roman"/>
        </w:rPr>
        <w:t xml:space="preserve">премии в случае совершения сотрудниками более одного нарушения за </w:t>
      </w:r>
      <w:r w:rsidR="00C9432F">
        <w:rPr>
          <w:rFonts w:cs="Times New Roman"/>
        </w:rPr>
        <w:t>год</w:t>
      </w:r>
      <w:r w:rsidR="00C9432F" w:rsidRPr="00374EB5">
        <w:rPr>
          <w:rFonts w:cs="Times New Roman"/>
        </w:rPr>
        <w:t>;</w:t>
      </w:r>
    </w:p>
    <w:p w:rsidR="00C9432F" w:rsidRDefault="00C9432F" w:rsidP="005A67B2">
      <w:pPr>
        <w:pStyle w:val="a3"/>
        <w:ind w:firstLine="708"/>
        <w:jc w:val="center"/>
        <w:rPr>
          <w:rFonts w:cs="Times New Roman"/>
          <w:b/>
        </w:rPr>
      </w:pPr>
    </w:p>
    <w:p w:rsidR="005A67B2" w:rsidRPr="00374EB5" w:rsidRDefault="002C2C0C" w:rsidP="005A67B2">
      <w:pPr>
        <w:pStyle w:val="a3"/>
        <w:ind w:firstLine="708"/>
        <w:jc w:val="center"/>
        <w:rPr>
          <w:rFonts w:cs="Times New Roman"/>
          <w:b/>
        </w:rPr>
      </w:pPr>
      <w:r w:rsidRPr="00374EB5">
        <w:rPr>
          <w:rFonts w:cs="Times New Roman"/>
          <w:b/>
        </w:rPr>
        <w:t>1</w:t>
      </w:r>
      <w:r w:rsidR="006F47C0" w:rsidRPr="00374EB5">
        <w:rPr>
          <w:rFonts w:cs="Times New Roman"/>
          <w:b/>
        </w:rPr>
        <w:t>2</w:t>
      </w:r>
      <w:r w:rsidRPr="00374EB5">
        <w:rPr>
          <w:rFonts w:cs="Times New Roman"/>
          <w:b/>
        </w:rPr>
        <w:t>. ЗАКЛЮЧИТЕЛЬНЫЕ ПОЛОЖЕНИЯ</w:t>
      </w:r>
    </w:p>
    <w:p w:rsidR="005A67B2" w:rsidRPr="00374EB5" w:rsidRDefault="005A67B2" w:rsidP="00564FCF">
      <w:pPr>
        <w:pStyle w:val="a3"/>
        <w:ind w:firstLine="708"/>
        <w:jc w:val="both"/>
        <w:rPr>
          <w:rFonts w:cs="Times New Roman"/>
        </w:rPr>
      </w:pPr>
    </w:p>
    <w:p w:rsidR="005A67B2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2</w:t>
      </w:r>
      <w:r w:rsidRPr="00374EB5">
        <w:rPr>
          <w:rFonts w:cs="Times New Roman"/>
        </w:rPr>
        <w:t xml:space="preserve">.1. Настоящий Кодекс хранится по месту нахождения Общества. </w:t>
      </w:r>
    </w:p>
    <w:p w:rsidR="005A67B2" w:rsidRPr="00374EB5" w:rsidRDefault="002C2C0C" w:rsidP="00564FCF">
      <w:pPr>
        <w:pStyle w:val="a3"/>
        <w:ind w:firstLine="708"/>
        <w:jc w:val="both"/>
        <w:rPr>
          <w:rFonts w:cs="Times New Roman"/>
        </w:rPr>
      </w:pPr>
      <w:r w:rsidRPr="00374EB5">
        <w:rPr>
          <w:rFonts w:cs="Times New Roman"/>
        </w:rPr>
        <w:t>1</w:t>
      </w:r>
      <w:r w:rsidR="006F47C0" w:rsidRPr="00374EB5">
        <w:rPr>
          <w:rFonts w:cs="Times New Roman"/>
        </w:rPr>
        <w:t>2</w:t>
      </w:r>
      <w:r w:rsidRPr="00374EB5">
        <w:rPr>
          <w:rFonts w:cs="Times New Roman"/>
        </w:rPr>
        <w:t>.2. Настоящий Коде</w:t>
      </w:r>
      <w:proofErr w:type="gramStart"/>
      <w:r w:rsidRPr="00374EB5">
        <w:rPr>
          <w:rFonts w:cs="Times New Roman"/>
        </w:rPr>
        <w:t>кс вст</w:t>
      </w:r>
      <w:proofErr w:type="gramEnd"/>
      <w:r w:rsidRPr="00374EB5">
        <w:rPr>
          <w:rFonts w:cs="Times New Roman"/>
        </w:rPr>
        <w:t xml:space="preserve">упает в силу с момента его утверждения Общим собранием участников Общества на основании решения и действует до момента введения новой редакции Кодекса. </w:t>
      </w:r>
    </w:p>
    <w:sectPr w:rsidR="005A67B2" w:rsidRPr="00374EB5" w:rsidSect="002820F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27127"/>
    <w:multiLevelType w:val="multilevel"/>
    <w:tmpl w:val="83EA3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194CBB"/>
    <w:multiLevelType w:val="hybridMultilevel"/>
    <w:tmpl w:val="135862DA"/>
    <w:lvl w:ilvl="0" w:tplc="2AA8E184">
      <w:start w:val="1"/>
      <w:numFmt w:val="decimal"/>
      <w:lvlText w:val="2.1.%1"/>
      <w:lvlJc w:val="left"/>
      <w:pPr>
        <w:ind w:left="6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A78FF"/>
    <w:multiLevelType w:val="hybridMultilevel"/>
    <w:tmpl w:val="43B83D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21E4ACA"/>
    <w:multiLevelType w:val="hybridMultilevel"/>
    <w:tmpl w:val="DFC056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E5C6A9D"/>
    <w:multiLevelType w:val="multilevel"/>
    <w:tmpl w:val="D0FE3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2C0C"/>
    <w:rsid w:val="00081694"/>
    <w:rsid w:val="00087819"/>
    <w:rsid w:val="000A51AE"/>
    <w:rsid w:val="00181BDE"/>
    <w:rsid w:val="001A7E3E"/>
    <w:rsid w:val="001D3380"/>
    <w:rsid w:val="001D5AA8"/>
    <w:rsid w:val="002110E9"/>
    <w:rsid w:val="002820F2"/>
    <w:rsid w:val="002C2C0C"/>
    <w:rsid w:val="00336A85"/>
    <w:rsid w:val="003654D5"/>
    <w:rsid w:val="00374EB5"/>
    <w:rsid w:val="00386AC1"/>
    <w:rsid w:val="003B28D2"/>
    <w:rsid w:val="00443073"/>
    <w:rsid w:val="0049528E"/>
    <w:rsid w:val="00564FCF"/>
    <w:rsid w:val="00581EFC"/>
    <w:rsid w:val="005A67B2"/>
    <w:rsid w:val="005C3996"/>
    <w:rsid w:val="00606120"/>
    <w:rsid w:val="00643DEF"/>
    <w:rsid w:val="006473F2"/>
    <w:rsid w:val="006F152B"/>
    <w:rsid w:val="006F33F7"/>
    <w:rsid w:val="006F47C0"/>
    <w:rsid w:val="00780AC9"/>
    <w:rsid w:val="00782404"/>
    <w:rsid w:val="007A2D98"/>
    <w:rsid w:val="00807EDB"/>
    <w:rsid w:val="00932792"/>
    <w:rsid w:val="00951175"/>
    <w:rsid w:val="009768CC"/>
    <w:rsid w:val="00A16CB6"/>
    <w:rsid w:val="00A323A0"/>
    <w:rsid w:val="00A57EFE"/>
    <w:rsid w:val="00AB1DC4"/>
    <w:rsid w:val="00AE0CF7"/>
    <w:rsid w:val="00B3588A"/>
    <w:rsid w:val="00B63F22"/>
    <w:rsid w:val="00B74D6B"/>
    <w:rsid w:val="00BC6543"/>
    <w:rsid w:val="00BE7816"/>
    <w:rsid w:val="00C9432F"/>
    <w:rsid w:val="00CE158E"/>
    <w:rsid w:val="00D0139C"/>
    <w:rsid w:val="00D05E07"/>
    <w:rsid w:val="00DB2F98"/>
    <w:rsid w:val="00E64939"/>
    <w:rsid w:val="00EB0381"/>
    <w:rsid w:val="00EB0940"/>
    <w:rsid w:val="00ED056E"/>
    <w:rsid w:val="00ED729E"/>
    <w:rsid w:val="00EE76DE"/>
    <w:rsid w:val="00F4749B"/>
    <w:rsid w:val="00F56FC5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6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C0C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081694"/>
    <w:pPr>
      <w:spacing w:after="0" w:line="240" w:lineRule="auto"/>
      <w:ind w:left="720"/>
      <w:contextualSpacing/>
    </w:pPr>
    <w:rPr>
      <w:rFonts w:ascii="Times New Roman" w:eastAsia="Times New Roman" w:hAnsi="Times New Roman"/>
      <w:lang w:eastAsia="ru-RU"/>
    </w:rPr>
  </w:style>
  <w:style w:type="paragraph" w:customStyle="1" w:styleId="western">
    <w:name w:val="western"/>
    <w:basedOn w:val="a"/>
    <w:rsid w:val="00F474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474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C65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12</Pages>
  <Words>5209</Words>
  <Characters>29695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MiK-5</dc:creator>
  <cp:lastModifiedBy>MiK-5</cp:lastModifiedBy>
  <cp:revision>6</cp:revision>
  <cp:lastPrinted>2021-03-22T12:08:00Z</cp:lastPrinted>
  <dcterms:created xsi:type="dcterms:W3CDTF">2021-03-18T17:30:00Z</dcterms:created>
  <dcterms:modified xsi:type="dcterms:W3CDTF">2021-03-22T15:08:00Z</dcterms:modified>
</cp:coreProperties>
</file>